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A3" w:rsidRPr="00931D4F" w:rsidRDefault="001D6241" w:rsidP="00931D4F">
      <w:pPr>
        <w:spacing w:after="0" w:line="240" w:lineRule="auto"/>
        <w:rPr>
          <w:rFonts w:ascii="Constantia" w:hAnsi="Constantia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1D4F">
        <w:rPr>
          <w:rFonts w:ascii="Constantia" w:hAnsi="Constantia"/>
          <w:noProof/>
          <w:sz w:val="90"/>
          <w:szCs w:val="90"/>
          <w:lang w:eastAsia="ru-RU"/>
          <w14:shadow w14:blurRad="50800" w14:dist="38100" w14:dir="2700000" w14:sx="100000" w14:sy="100000" w14:kx="0" w14:ky="0" w14:algn="tl">
            <w14:srgbClr w14:val="000000">
              <w14:alpha w14:val="3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23171FF9" wp14:editId="49325073">
            <wp:simplePos x="0" y="0"/>
            <wp:positionH relativeFrom="column">
              <wp:posOffset>-383540</wp:posOffset>
            </wp:positionH>
            <wp:positionV relativeFrom="paragraph">
              <wp:posOffset>-226505</wp:posOffset>
            </wp:positionV>
            <wp:extent cx="7614285" cy="10746740"/>
            <wp:effectExtent l="0" t="0" r="5715" b="0"/>
            <wp:wrapNone/>
            <wp:docPr id="2" name="Рисунок 2" descr="D:\Загрузки\ced8eaecd52603ba036df35ec911e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ced8eaecd52603ba036df35ec911e6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85" cy="107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D4F" w:rsidRPr="00931D4F">
        <w:rPr>
          <w:rFonts w:ascii="Constantia" w:hAnsi="Constantia"/>
          <w:noProof/>
          <w:sz w:val="90"/>
          <w:szCs w:val="90"/>
          <w:lang w:eastAsia="ru-RU"/>
        </w:rPr>
        <w:drawing>
          <wp:anchor distT="0" distB="0" distL="114300" distR="114300" simplePos="0" relativeHeight="251659264" behindDoc="0" locked="0" layoutInCell="1" allowOverlap="1" wp14:anchorId="5A2B7A96" wp14:editId="510AB6E4">
            <wp:simplePos x="0" y="0"/>
            <wp:positionH relativeFrom="column">
              <wp:posOffset>5422685</wp:posOffset>
            </wp:positionH>
            <wp:positionV relativeFrom="paragraph">
              <wp:posOffset>67763</wp:posOffset>
            </wp:positionV>
            <wp:extent cx="1211283" cy="1374324"/>
            <wp:effectExtent l="0" t="0" r="8255" b="0"/>
            <wp:wrapNone/>
            <wp:docPr id="3" name="Рисунок 3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3" cy="13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D4F" w:rsidRPr="00931D4F">
        <w:rPr>
          <w:rFonts w:ascii="Constantia" w:hAnsi="Constantia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ЗАЧЕМ НУЖЕН </w:t>
      </w:r>
    </w:p>
    <w:p w:rsidR="00CC65A3" w:rsidRPr="00931D4F" w:rsidRDefault="00931D4F" w:rsidP="00931D4F">
      <w:pPr>
        <w:spacing w:after="120" w:line="240" w:lineRule="auto"/>
        <w:rPr>
          <w:rFonts w:ascii="Constantia" w:hAnsi="Constantia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1D4F">
        <w:rPr>
          <w:rFonts w:ascii="Constantia" w:hAnsi="Constantia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ПРОФСОЮЗ?</w:t>
      </w:r>
    </w:p>
    <w:p w:rsidR="00931D4F" w:rsidRDefault="00931D4F" w:rsidP="00CC65A3">
      <w:pPr>
        <w:spacing w:after="0" w:line="240" w:lineRule="auto"/>
        <w:jc w:val="center"/>
        <w:rPr>
          <w:rFonts w:ascii="Cambria Math" w:hAnsi="Cambria Math"/>
          <w:i/>
          <w:sz w:val="26"/>
          <w:szCs w:val="26"/>
        </w:rPr>
      </w:pPr>
    </w:p>
    <w:p w:rsidR="00931D4F" w:rsidRPr="00FB1EE8" w:rsidRDefault="00931D4F" w:rsidP="00CC65A3">
      <w:pPr>
        <w:spacing w:after="0" w:line="240" w:lineRule="auto"/>
        <w:jc w:val="center"/>
        <w:rPr>
          <w:rFonts w:ascii="Cambria Math" w:hAnsi="Cambria Math"/>
          <w:i/>
          <w:sz w:val="8"/>
          <w:szCs w:val="26"/>
        </w:rPr>
      </w:pPr>
    </w:p>
    <w:p w:rsidR="006A133C" w:rsidRPr="00FB1EE8" w:rsidRDefault="006A133C" w:rsidP="00CC65A3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  <w:r w:rsidRPr="00FB1EE8">
        <w:rPr>
          <w:rFonts w:ascii="Constantia" w:hAnsi="Constantia"/>
          <w:b/>
          <w:i/>
          <w:sz w:val="26"/>
          <w:szCs w:val="26"/>
        </w:rPr>
        <w:t>Профсоюз сегодня является единственной организацией, имеющей право по закону и способной на деле представлять, отстаивать и защищать ваши профессиональные, трудовые и социально-экономические интересы и права.</w:t>
      </w:r>
    </w:p>
    <w:p w:rsidR="00CC65A3" w:rsidRPr="00FB1EE8" w:rsidRDefault="00CC65A3" w:rsidP="00CC65A3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</w:p>
    <w:p w:rsidR="006A133C" w:rsidRPr="00FB1EE8" w:rsidRDefault="006A133C" w:rsidP="00CC65A3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  <w:r w:rsidRPr="00FB1EE8">
        <w:rPr>
          <w:rFonts w:ascii="Constantia" w:hAnsi="Constantia"/>
          <w:b/>
          <w:i/>
          <w:sz w:val="26"/>
          <w:szCs w:val="26"/>
        </w:rPr>
        <w:t>Непосредственное руководство и координацию первичной профсоюзной организации осуществляет профсоюзный комитет вашего учреждения.</w:t>
      </w:r>
    </w:p>
    <w:p w:rsidR="00CC65A3" w:rsidRPr="00931D4F" w:rsidRDefault="00CC65A3" w:rsidP="00CC65A3">
      <w:pPr>
        <w:spacing w:after="0" w:line="240" w:lineRule="auto"/>
        <w:ind w:firstLine="709"/>
        <w:jc w:val="center"/>
        <w:rPr>
          <w:rFonts w:ascii="Constantia" w:hAnsi="Constantia"/>
          <w:i/>
          <w:sz w:val="26"/>
          <w:szCs w:val="26"/>
        </w:rPr>
      </w:pPr>
    </w:p>
    <w:p w:rsidR="006A133C" w:rsidRPr="00931D4F" w:rsidRDefault="006A133C" w:rsidP="00CC65A3">
      <w:pPr>
        <w:spacing w:after="0" w:line="240" w:lineRule="auto"/>
        <w:jc w:val="center"/>
        <w:rPr>
          <w:rFonts w:ascii="Constantia" w:hAnsi="Constantia"/>
          <w:b/>
          <w:sz w:val="26"/>
          <w:szCs w:val="26"/>
        </w:rPr>
      </w:pPr>
      <w:r w:rsidRPr="00931D4F">
        <w:rPr>
          <w:rFonts w:ascii="Constantia" w:hAnsi="Constantia"/>
          <w:b/>
          <w:sz w:val="26"/>
          <w:szCs w:val="26"/>
        </w:rPr>
        <w:t>Каким же преимуществом пользую</w:t>
      </w:r>
      <w:bookmarkStart w:id="0" w:name="_GoBack"/>
      <w:bookmarkEnd w:id="0"/>
      <w:r w:rsidRPr="00931D4F">
        <w:rPr>
          <w:rFonts w:ascii="Constantia" w:hAnsi="Constantia"/>
          <w:b/>
          <w:sz w:val="26"/>
          <w:szCs w:val="26"/>
        </w:rPr>
        <w:t>тся члены профсоюза?</w:t>
      </w:r>
    </w:p>
    <w:p w:rsidR="006A133C" w:rsidRPr="00931D4F" w:rsidRDefault="006A133C" w:rsidP="00CC65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Члены профсоюза пользуются со ст</w:t>
      </w:r>
      <w:r w:rsidR="00CC65A3" w:rsidRPr="00931D4F">
        <w:rPr>
          <w:rFonts w:ascii="Constantia" w:hAnsi="Constantia"/>
          <w:sz w:val="26"/>
          <w:szCs w:val="26"/>
        </w:rPr>
        <w:t xml:space="preserve">ороны профсоюзной организации </w:t>
      </w:r>
      <w:r w:rsidRPr="00931D4F">
        <w:rPr>
          <w:rFonts w:ascii="Constantia" w:hAnsi="Constantia"/>
          <w:sz w:val="26"/>
          <w:szCs w:val="26"/>
        </w:rPr>
        <w:t>преимущественным правом на защиту своих интересов по вопросам: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оплаты труда, ее гарантий и компенсаций;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режима рабочего времени и времени отдыха;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безопасности труда и охраны здоровья;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профессиональной подготовки, повышения квалификации и переподготовки;</w:t>
      </w:r>
    </w:p>
    <w:p w:rsidR="006A133C" w:rsidRPr="00931D4F" w:rsidRDefault="006A133C" w:rsidP="006A133C">
      <w:pPr>
        <w:spacing w:after="0" w:line="240" w:lineRule="auto"/>
        <w:ind w:firstLine="709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Более того, в первую очередь, на членов профсоюза распространяется действие коллективного договора, т.к. инициатором его заключения является профсоюз.</w:t>
      </w:r>
    </w:p>
    <w:p w:rsidR="00CC65A3" w:rsidRPr="00931D4F" w:rsidRDefault="00CC65A3" w:rsidP="006A133C">
      <w:pPr>
        <w:spacing w:after="0" w:line="240" w:lineRule="auto"/>
        <w:ind w:firstLine="709"/>
        <w:jc w:val="both"/>
        <w:rPr>
          <w:rFonts w:ascii="Constantia" w:hAnsi="Constantia"/>
          <w:sz w:val="26"/>
          <w:szCs w:val="26"/>
        </w:rPr>
      </w:pPr>
    </w:p>
    <w:p w:rsidR="006A133C" w:rsidRPr="00931D4F" w:rsidRDefault="006A133C" w:rsidP="00CC65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Только член профсоюза бесплатно или на льготных условиях может получить: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консультационную и юридическую помощь по вопросам трудового права, заработной платы, налогового законодательства;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помощь в составлении юридических документов;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право участия в суде в качестве его представителя при рассмотрении трудовых споров;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помощь и защиту его интересов при расследо</w:t>
      </w:r>
      <w:r w:rsidR="00CC65A3" w:rsidRPr="00931D4F">
        <w:rPr>
          <w:rFonts w:ascii="Constantia" w:hAnsi="Constantia"/>
          <w:sz w:val="26"/>
          <w:szCs w:val="26"/>
        </w:rPr>
        <w:t xml:space="preserve">вании случаев производственного </w:t>
      </w:r>
      <w:r w:rsidRPr="00931D4F">
        <w:rPr>
          <w:rFonts w:ascii="Constantia" w:hAnsi="Constantia"/>
          <w:sz w:val="26"/>
          <w:szCs w:val="26"/>
        </w:rPr>
        <w:t>травматизма и возмещение работодателем вреда, причиненного здоровью на работе;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право на профессиональную защиту при приеме на работу, заключении трудового договора, необоснованных переводах;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защиту прав и интересов в случае увольнения его с рабо</w:t>
      </w:r>
      <w:r w:rsidR="00CC65A3" w:rsidRPr="00931D4F">
        <w:rPr>
          <w:rFonts w:ascii="Constantia" w:hAnsi="Constantia"/>
          <w:sz w:val="26"/>
          <w:szCs w:val="26"/>
        </w:rPr>
        <w:t xml:space="preserve">ты по инициативе работодателя </w:t>
      </w:r>
      <w:r w:rsidRPr="00931D4F">
        <w:rPr>
          <w:rFonts w:ascii="Constantia" w:hAnsi="Constantia"/>
          <w:sz w:val="26"/>
          <w:szCs w:val="26"/>
        </w:rPr>
        <w:t>(кроме случаев прогула без уважительной причины, появления на работе в нетрезвом состоянии или хищения имущества);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содействие профкома в разрешении конфликта с работодателем по трудовым вопросам;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право проконтролировать правильность заполнения своей трудовой книжки;</w:t>
      </w:r>
    </w:p>
    <w:p w:rsidR="006A133C" w:rsidRPr="00931D4F" w:rsidRDefault="006A133C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  <w:r w:rsidRPr="00931D4F">
        <w:rPr>
          <w:rFonts w:ascii="Constantia" w:hAnsi="Constantia"/>
          <w:sz w:val="26"/>
          <w:szCs w:val="26"/>
        </w:rPr>
        <w:t>- содействие в оформлении документов при выходе на пенсию.</w:t>
      </w:r>
    </w:p>
    <w:p w:rsidR="00CC65A3" w:rsidRPr="00931D4F" w:rsidRDefault="00CC65A3" w:rsidP="00CC65A3">
      <w:pPr>
        <w:spacing w:after="0" w:line="240" w:lineRule="auto"/>
        <w:jc w:val="both"/>
        <w:rPr>
          <w:rFonts w:ascii="Constantia" w:hAnsi="Constantia"/>
          <w:sz w:val="26"/>
          <w:szCs w:val="26"/>
        </w:rPr>
      </w:pPr>
    </w:p>
    <w:p w:rsidR="00006D1F" w:rsidRDefault="006A133C" w:rsidP="00EF5686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  <w:r w:rsidRPr="00FB1EE8">
        <w:rPr>
          <w:rFonts w:ascii="Constantia" w:hAnsi="Constantia"/>
          <w:b/>
          <w:i/>
          <w:sz w:val="26"/>
          <w:szCs w:val="26"/>
        </w:rPr>
        <w:t xml:space="preserve">Являясь членом профсоюза, Вы несравненно </w:t>
      </w:r>
      <w:proofErr w:type="gramStart"/>
      <w:r w:rsidRPr="00FB1EE8">
        <w:rPr>
          <w:rFonts w:ascii="Constantia" w:hAnsi="Constantia"/>
          <w:b/>
          <w:i/>
          <w:sz w:val="26"/>
          <w:szCs w:val="26"/>
        </w:rPr>
        <w:t>более социально</w:t>
      </w:r>
      <w:proofErr w:type="gramEnd"/>
      <w:r w:rsidRPr="00FB1EE8">
        <w:rPr>
          <w:rFonts w:ascii="Constantia" w:hAnsi="Constantia"/>
          <w:b/>
          <w:i/>
          <w:sz w:val="26"/>
          <w:szCs w:val="26"/>
        </w:rPr>
        <w:t xml:space="preserve"> защищены, чем Ваш собрат по труду, не состоящий в профсоюзе. На вашей стороне вся солидарная мощь организации, на которую Вы можете рассчитывать в трудную минуту жизни. Отказавшись от членства в профсоюзе, Вы рискуете остаться один на один с работодателем без реальной социальной защиты.</w:t>
      </w:r>
    </w:p>
    <w:p w:rsidR="00FB1EE8" w:rsidRDefault="00FB1EE8" w:rsidP="00CC65A3">
      <w:pPr>
        <w:spacing w:after="0" w:line="240" w:lineRule="auto"/>
        <w:ind w:firstLine="709"/>
        <w:jc w:val="center"/>
        <w:rPr>
          <w:rFonts w:ascii="Constantia" w:hAnsi="Constantia"/>
          <w:b/>
          <w:i/>
          <w:sz w:val="26"/>
          <w:szCs w:val="26"/>
        </w:rPr>
      </w:pPr>
    </w:p>
    <w:p w:rsidR="00FB1EE8" w:rsidRPr="00FB1EE8" w:rsidRDefault="00FB1EE8" w:rsidP="00EF5686">
      <w:pPr>
        <w:spacing w:after="0" w:line="240" w:lineRule="auto"/>
        <w:jc w:val="center"/>
        <w:rPr>
          <w:rFonts w:ascii="Constantia" w:hAnsi="Constantia"/>
          <w:b/>
          <w:i/>
          <w:sz w:val="26"/>
          <w:szCs w:val="26"/>
        </w:rPr>
      </w:pPr>
      <w:r>
        <w:rPr>
          <w:rFonts w:ascii="Constantia" w:hAnsi="Constantia"/>
          <w:b/>
          <w:i/>
          <w:sz w:val="26"/>
          <w:szCs w:val="26"/>
        </w:rPr>
        <w:t xml:space="preserve">Курский горком профсоюза </w:t>
      </w:r>
      <w:r w:rsidR="0084038C">
        <w:rPr>
          <w:rFonts w:ascii="Constantia" w:hAnsi="Constantia"/>
          <w:b/>
          <w:i/>
          <w:sz w:val="26"/>
          <w:szCs w:val="26"/>
        </w:rPr>
        <w:t xml:space="preserve">работников народного </w:t>
      </w:r>
      <w:r>
        <w:rPr>
          <w:rFonts w:ascii="Constantia" w:hAnsi="Constantia"/>
          <w:b/>
          <w:i/>
          <w:sz w:val="26"/>
          <w:szCs w:val="26"/>
        </w:rPr>
        <w:t>образования и науки РФ</w:t>
      </w:r>
    </w:p>
    <w:sectPr w:rsidR="00FB1EE8" w:rsidRPr="00FB1EE8" w:rsidSect="001D6241"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3802"/>
    <w:multiLevelType w:val="hybridMultilevel"/>
    <w:tmpl w:val="C8BE9DA2"/>
    <w:lvl w:ilvl="0" w:tplc="01963B8A">
      <w:start w:val="1"/>
      <w:numFmt w:val="decimal"/>
      <w:lvlText w:val="%1."/>
      <w:lvlJc w:val="left"/>
      <w:pPr>
        <w:ind w:left="2119" w:hanging="141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D3865"/>
    <w:multiLevelType w:val="hybridMultilevel"/>
    <w:tmpl w:val="69EE4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3C"/>
    <w:rsid w:val="00006D1F"/>
    <w:rsid w:val="001D6241"/>
    <w:rsid w:val="002C55A2"/>
    <w:rsid w:val="004B7130"/>
    <w:rsid w:val="006A133C"/>
    <w:rsid w:val="0084038C"/>
    <w:rsid w:val="00931D4F"/>
    <w:rsid w:val="00CC65A3"/>
    <w:rsid w:val="00EF5686"/>
    <w:rsid w:val="00FB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2020-08-18T12:24:00Z</cp:lastPrinted>
  <dcterms:created xsi:type="dcterms:W3CDTF">2020-08-18T07:34:00Z</dcterms:created>
  <dcterms:modified xsi:type="dcterms:W3CDTF">2020-08-18T12:27:00Z</dcterms:modified>
</cp:coreProperties>
</file>