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91508" w:rsidRPr="007B7805" w:rsidRDefault="00F91508" w:rsidP="00F91508">
      <w:pPr>
        <w:ind w:left="3600" w:firstLine="720"/>
        <w:jc w:val="center"/>
        <w:rPr>
          <w:bCs/>
          <w:sz w:val="26"/>
          <w:szCs w:val="26"/>
        </w:rPr>
      </w:pPr>
      <w:r w:rsidRPr="007B7805">
        <w:rPr>
          <w:bCs/>
          <w:sz w:val="26"/>
          <w:szCs w:val="26"/>
        </w:rPr>
        <w:t>ПРИЛОЖЕНИЕ № 1</w:t>
      </w:r>
    </w:p>
    <w:p w:rsidR="00F91508" w:rsidRPr="007B7805" w:rsidRDefault="00F91508" w:rsidP="00F91508">
      <w:pPr>
        <w:ind w:left="5812" w:firstLine="0"/>
        <w:rPr>
          <w:sz w:val="26"/>
          <w:szCs w:val="26"/>
        </w:rPr>
      </w:pPr>
      <w:r w:rsidRPr="007B7805">
        <w:rPr>
          <w:sz w:val="26"/>
          <w:szCs w:val="26"/>
        </w:rPr>
        <w:t xml:space="preserve">Утверждено на заседании Президиума горкома профсоюза </w:t>
      </w:r>
    </w:p>
    <w:p w:rsidR="00F91508" w:rsidRPr="007B7805" w:rsidRDefault="00F91508" w:rsidP="00F91508">
      <w:pPr>
        <w:ind w:left="5812" w:firstLine="0"/>
        <w:rPr>
          <w:sz w:val="26"/>
          <w:szCs w:val="26"/>
        </w:rPr>
      </w:pPr>
      <w:r w:rsidRPr="007B7805">
        <w:rPr>
          <w:sz w:val="26"/>
          <w:szCs w:val="26"/>
        </w:rPr>
        <w:t>Протокол от 30 мая 2024 г. № 1</w:t>
      </w:r>
    </w:p>
    <w:p w:rsidR="00F91508" w:rsidRDefault="00F91508" w:rsidP="00F91508">
      <w:pPr>
        <w:ind w:left="5812" w:firstLine="0"/>
        <w:rPr>
          <w:sz w:val="26"/>
          <w:szCs w:val="26"/>
        </w:rPr>
      </w:pPr>
      <w:r w:rsidRPr="007B7805">
        <w:rPr>
          <w:sz w:val="26"/>
          <w:szCs w:val="26"/>
        </w:rPr>
        <w:t xml:space="preserve">Председатель горкома профсоюза </w:t>
      </w:r>
    </w:p>
    <w:p w:rsidR="00F91508" w:rsidRDefault="00F91508" w:rsidP="00F91508">
      <w:pPr>
        <w:ind w:left="5812" w:firstLine="0"/>
        <w:rPr>
          <w:sz w:val="26"/>
          <w:szCs w:val="26"/>
        </w:rPr>
      </w:pPr>
      <w:r>
        <w:rPr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 wp14:anchorId="3EEFAEC4" wp14:editId="0C105E30">
            <wp:simplePos x="0" y="0"/>
            <wp:positionH relativeFrom="column">
              <wp:posOffset>3724910</wp:posOffset>
            </wp:positionH>
            <wp:positionV relativeFrom="paragraph">
              <wp:posOffset>25400</wp:posOffset>
            </wp:positionV>
            <wp:extent cx="1360170" cy="480060"/>
            <wp:effectExtent l="0" t="0" r="0" b="0"/>
            <wp:wrapNone/>
            <wp:docPr id="7653780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508" w:rsidRPr="007B7805" w:rsidRDefault="00F91508" w:rsidP="00F91508">
      <w:pPr>
        <w:ind w:left="5812" w:firstLine="0"/>
        <w:rPr>
          <w:sz w:val="26"/>
          <w:szCs w:val="26"/>
        </w:rPr>
      </w:pPr>
      <w:r w:rsidRPr="005A5E2E">
        <w:rPr>
          <w:sz w:val="26"/>
          <w:szCs w:val="26"/>
          <w:u w:val="single"/>
        </w:rPr>
        <w:t>_____________</w:t>
      </w:r>
      <w:proofErr w:type="gramStart"/>
      <w:r w:rsidRPr="005A5E2E">
        <w:rPr>
          <w:sz w:val="26"/>
          <w:szCs w:val="26"/>
          <w:u w:val="single"/>
        </w:rPr>
        <w:t xml:space="preserve">_ </w:t>
      </w:r>
      <w:r>
        <w:rPr>
          <w:sz w:val="26"/>
          <w:szCs w:val="26"/>
        </w:rPr>
        <w:t xml:space="preserve"> </w:t>
      </w:r>
      <w:r w:rsidRPr="007B7805">
        <w:rPr>
          <w:sz w:val="26"/>
          <w:szCs w:val="26"/>
        </w:rPr>
        <w:t>М.В.</w:t>
      </w:r>
      <w:proofErr w:type="gramEnd"/>
      <w:r w:rsidRPr="007B7805">
        <w:rPr>
          <w:sz w:val="26"/>
          <w:szCs w:val="26"/>
        </w:rPr>
        <w:t xml:space="preserve"> Боева</w:t>
      </w:r>
    </w:p>
    <w:p w:rsidR="00F91508" w:rsidRPr="007B7805" w:rsidRDefault="00F91508" w:rsidP="00F91508">
      <w:pPr>
        <w:jc w:val="right"/>
        <w:rPr>
          <w:bCs/>
          <w:sz w:val="26"/>
          <w:szCs w:val="26"/>
        </w:rPr>
      </w:pPr>
    </w:p>
    <w:p w:rsidR="00F91508" w:rsidRPr="007B7805" w:rsidRDefault="00F91508" w:rsidP="00F91508">
      <w:pPr>
        <w:jc w:val="right"/>
        <w:rPr>
          <w:bCs/>
          <w:sz w:val="26"/>
          <w:szCs w:val="26"/>
        </w:rPr>
      </w:pPr>
    </w:p>
    <w:p w:rsidR="00F91508" w:rsidRPr="007B7805" w:rsidRDefault="00F91508" w:rsidP="00F91508">
      <w:pPr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Положение</w:t>
      </w:r>
    </w:p>
    <w:p w:rsidR="00F91508" w:rsidRPr="007B7805" w:rsidRDefault="00F91508" w:rsidP="00F91508">
      <w:pPr>
        <w:jc w:val="center"/>
        <w:rPr>
          <w:b/>
          <w:bCs/>
          <w:sz w:val="26"/>
          <w:szCs w:val="26"/>
        </w:rPr>
      </w:pPr>
      <w:r w:rsidRPr="007B7805">
        <w:rPr>
          <w:b/>
          <w:sz w:val="26"/>
          <w:szCs w:val="26"/>
        </w:rPr>
        <w:t xml:space="preserve">о комиссии по организационно-массовой работе </w:t>
      </w:r>
      <w:r w:rsidRPr="007B7805">
        <w:rPr>
          <w:b/>
          <w:bCs/>
          <w:sz w:val="26"/>
          <w:szCs w:val="26"/>
        </w:rPr>
        <w:t xml:space="preserve">в составе комитета Курской городской организации Общероссийского </w:t>
      </w:r>
    </w:p>
    <w:p w:rsidR="00F91508" w:rsidRPr="007B7805" w:rsidRDefault="00F91508" w:rsidP="00F91508">
      <w:pPr>
        <w:jc w:val="center"/>
        <w:rPr>
          <w:b/>
          <w:bCs/>
          <w:sz w:val="26"/>
          <w:szCs w:val="26"/>
        </w:rPr>
      </w:pPr>
      <w:r w:rsidRPr="007B7805">
        <w:rPr>
          <w:b/>
          <w:bCs/>
          <w:sz w:val="26"/>
          <w:szCs w:val="26"/>
        </w:rPr>
        <w:t xml:space="preserve">Профсоюза образования </w:t>
      </w:r>
    </w:p>
    <w:p w:rsidR="00F91508" w:rsidRPr="007B7805" w:rsidRDefault="00F91508" w:rsidP="00F91508">
      <w:pPr>
        <w:jc w:val="center"/>
        <w:rPr>
          <w:b/>
          <w:bCs/>
          <w:sz w:val="26"/>
          <w:szCs w:val="26"/>
        </w:rPr>
      </w:pPr>
    </w:p>
    <w:p w:rsidR="00F91508" w:rsidRPr="007B7805" w:rsidRDefault="00F91508" w:rsidP="00F91508">
      <w:pPr>
        <w:pStyle w:val="a3"/>
        <w:numPr>
          <w:ilvl w:val="0"/>
          <w:numId w:val="5"/>
        </w:numPr>
        <w:ind w:left="709" w:hanging="709"/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Общие положения, порядок формирования комиссии.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Комиссия по организационно-массовой работе в составе комитета Курской городской организации Общероссийского Профсоюза образования (далее – комиссия</w:t>
      </w:r>
      <w:r w:rsidRPr="007B7805">
        <w:rPr>
          <w:b/>
          <w:bCs/>
          <w:sz w:val="26"/>
          <w:szCs w:val="26"/>
        </w:rPr>
        <w:t xml:space="preserve"> </w:t>
      </w:r>
      <w:r w:rsidRPr="007B7805">
        <w:rPr>
          <w:sz w:val="26"/>
          <w:szCs w:val="26"/>
        </w:rPr>
        <w:t>горкома Профсоюза) создается на срок его полномочий в целях организационного укрепления Профсоюза, оказания помощи горкому в повышении общественной активности членов Профсоюза, дальнейшего совершенствования организационно-массовой работы в Курской городской организации Профсоюза.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Состав комиссии формируется и утверждается горкомом Профсоюза на пленарном заседании.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1"/>
        </w:numPr>
        <w:ind w:left="709" w:hanging="709"/>
        <w:contextualSpacing w:val="0"/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Основные цели и задачи.</w:t>
      </w:r>
    </w:p>
    <w:p w:rsidR="00F91508" w:rsidRPr="007B7805" w:rsidRDefault="00F91508" w:rsidP="00F91508">
      <w:pPr>
        <w:pStyle w:val="a3"/>
        <w:ind w:left="709" w:hanging="709"/>
        <w:contextualSpacing w:val="0"/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Цели комиссии: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ind w:left="709" w:hanging="709"/>
        <w:contextualSpacing w:val="0"/>
        <w:jc w:val="both"/>
        <w:rPr>
          <w:b/>
          <w:sz w:val="26"/>
          <w:szCs w:val="26"/>
        </w:rPr>
      </w:pPr>
      <w:r w:rsidRPr="007B7805">
        <w:rPr>
          <w:sz w:val="26"/>
          <w:szCs w:val="26"/>
        </w:rPr>
        <w:t>Координация деятельности первичных профсоюзных организаций, их профсоюзных комитетов по защите социально-экономических и трудовых прав и интересов работников отрасли.</w:t>
      </w:r>
    </w:p>
    <w:p w:rsidR="00F91508" w:rsidRPr="007B7805" w:rsidRDefault="00F91508" w:rsidP="00F91508">
      <w:pPr>
        <w:pStyle w:val="a3"/>
        <w:numPr>
          <w:ilvl w:val="1"/>
          <w:numId w:val="1"/>
        </w:numPr>
        <w:ind w:left="709" w:hanging="709"/>
        <w:rPr>
          <w:sz w:val="26"/>
          <w:szCs w:val="26"/>
        </w:rPr>
      </w:pPr>
      <w:r w:rsidRPr="007B7805">
        <w:rPr>
          <w:sz w:val="26"/>
          <w:szCs w:val="26"/>
        </w:rPr>
        <w:t>Содействие решению проблем работников сферы образования города Курска.</w:t>
      </w:r>
    </w:p>
    <w:p w:rsidR="00F91508" w:rsidRPr="007B7805" w:rsidRDefault="00F91508" w:rsidP="00F91508">
      <w:pPr>
        <w:pStyle w:val="a3"/>
        <w:ind w:left="709" w:hanging="709"/>
        <w:contextualSpacing w:val="0"/>
        <w:rPr>
          <w:sz w:val="26"/>
          <w:szCs w:val="26"/>
        </w:rPr>
      </w:pPr>
      <w:r w:rsidRPr="007B7805">
        <w:rPr>
          <w:sz w:val="26"/>
          <w:szCs w:val="26"/>
        </w:rPr>
        <w:t>Вовлечение работников в активную профсоюзную и другую общественную работу.</w:t>
      </w:r>
    </w:p>
    <w:p w:rsidR="00F91508" w:rsidRPr="007B7805" w:rsidRDefault="00F91508" w:rsidP="00F91508">
      <w:pPr>
        <w:pStyle w:val="a3"/>
        <w:ind w:left="709" w:hanging="709"/>
        <w:contextualSpacing w:val="0"/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Основные задачи комиссии: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Обобщение и распространение опыта работы первичных профсоюзных организаций.</w:t>
      </w:r>
    </w:p>
    <w:p w:rsidR="00F91508" w:rsidRPr="007B7805" w:rsidRDefault="00F91508" w:rsidP="00F91508">
      <w:pPr>
        <w:pStyle w:val="a3"/>
        <w:numPr>
          <w:ilvl w:val="1"/>
          <w:numId w:val="1"/>
        </w:numPr>
        <w:ind w:left="709" w:hanging="709"/>
        <w:contextualSpacing w:val="0"/>
        <w:rPr>
          <w:sz w:val="26"/>
          <w:szCs w:val="26"/>
        </w:rPr>
      </w:pPr>
      <w:r w:rsidRPr="007B7805">
        <w:rPr>
          <w:sz w:val="26"/>
          <w:szCs w:val="26"/>
        </w:rPr>
        <w:t>Привлечение внимания органов государственной власти и местного самоуправления к проблемам работников сферы образования.</w:t>
      </w:r>
    </w:p>
    <w:p w:rsidR="00F91508" w:rsidRPr="007B7805" w:rsidRDefault="00F91508" w:rsidP="00F91508">
      <w:pPr>
        <w:pStyle w:val="a3"/>
        <w:numPr>
          <w:ilvl w:val="1"/>
          <w:numId w:val="1"/>
        </w:numPr>
        <w:ind w:left="709" w:hanging="709"/>
        <w:contextualSpacing w:val="0"/>
        <w:rPr>
          <w:sz w:val="26"/>
          <w:szCs w:val="26"/>
        </w:rPr>
      </w:pPr>
      <w:r w:rsidRPr="007B7805">
        <w:rPr>
          <w:sz w:val="26"/>
          <w:szCs w:val="26"/>
        </w:rPr>
        <w:t>Содействие в создании условий для привлечения и закрепления педагогических кадров в образовательных организациях города Курска.</w:t>
      </w:r>
    </w:p>
    <w:p w:rsidR="00F91508" w:rsidRPr="007B7805" w:rsidRDefault="00F91508" w:rsidP="00F91508">
      <w:pPr>
        <w:pStyle w:val="a3"/>
        <w:numPr>
          <w:ilvl w:val="1"/>
          <w:numId w:val="1"/>
        </w:numPr>
        <w:ind w:left="709" w:hanging="709"/>
        <w:contextualSpacing w:val="0"/>
        <w:rPr>
          <w:sz w:val="26"/>
          <w:szCs w:val="26"/>
        </w:rPr>
      </w:pPr>
      <w:r w:rsidRPr="007B7805">
        <w:rPr>
          <w:sz w:val="26"/>
          <w:szCs w:val="26"/>
        </w:rPr>
        <w:t>Содействие активизации работы первичных профсоюзных организаций отрасли образования по обучению и подготовке профсоюзного актива.</w:t>
      </w:r>
    </w:p>
    <w:p w:rsidR="00F91508" w:rsidRPr="007B7805" w:rsidRDefault="00F91508" w:rsidP="00F91508">
      <w:pPr>
        <w:pStyle w:val="a3"/>
        <w:numPr>
          <w:ilvl w:val="1"/>
          <w:numId w:val="1"/>
        </w:numPr>
        <w:ind w:left="709" w:hanging="709"/>
        <w:contextualSpacing w:val="0"/>
        <w:rPr>
          <w:sz w:val="26"/>
          <w:szCs w:val="26"/>
        </w:rPr>
      </w:pPr>
      <w:r w:rsidRPr="007B7805">
        <w:rPr>
          <w:sz w:val="26"/>
          <w:szCs w:val="26"/>
        </w:rPr>
        <w:t>Формирование положительного имиджа Профсоюза как организации, способной защитить интересы работников отрасли образования.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1"/>
        </w:numPr>
        <w:tabs>
          <w:tab w:val="left" w:pos="-3402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Основные направления деятельности комиссии.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Создание единой информационной базы данных о количестве первичных профсоюзных организаций, членов Профсоюза в Курской городской организации. Разработка методических рекомендаций по разъяснению роли и задач Профсоюза, прав, преимуществ членов Профсоюза, вовлечению работников отрасли в члены Профсоюза.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lastRenderedPageBreak/>
        <w:t>Выявление наиболее важных проблем отрасли образования и ее работников и содействие их решению.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Взаимодействие с социальными партнерами, организациями государственной власти, местного самоуправления в области разработки инициатив, направленных на защиту трудовых прав и социальных гарантий работников отрасли, закрепление кадров в отрасли образования.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Разработка предложений по совершенствованию муниципальной нормативной правовой базы сферы образования города Курска, специальных разделов и пунктов коллективных договоров и Соглашения, улучшающих социально-экономическое положение работников.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Изучение, обобщение и распространение опыта работы первичных профсоюзных организаций совместно с работодателями по защите прав и интересов педагогических работников и другим направлениям деятельности, организация конкурсов «Лучшая первичная профсоюзная организация», «Лучший коллективный договор», «Лучший лидер» и др.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Проведение смотров, конкурсов и других мероприятий, направленных на формирование положительного имиджа Профсоюза, повышение мотивации профсоюзного членства, организацию досуга и отдыха членов Профсоюза.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Создание локальной нормативной базы деятельности организаций Профсоюза;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Осуществление разнообразной организационно-уставной деятельности, в том числе оказание методической, консультационной, юридической и материальной помощи членам Профсоюза;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Подготовка и проведение пленарных заседаний городского комитета Профсоюза и заседаний его президиума.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Организация работы постоянных комиссий городского комитета Профсоюза.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Оказание организационно-методической помощи первичным профсоюзным организациям;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Работа с профсоюзными кадрами и активом (определение штатной политики, формирование резерва и т.д.).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Организация работы по награждению профсоюзного актива.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Подготовка и проведение отчетов и выборов.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Информационно-методическая работа.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Организация системы сбора членских профсоюзных взносов.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Организация профсоюзной статистики.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Ведение протоколов заседаний выборных коллегиальных профсоюзных органов.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Работа с письмами, заявлениями и обращениями членов Профсоюза.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Формирование текущего архива городской организации Профсоюза.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Система работы с документами, организация документооборота в городской профсоюзной организации.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1"/>
        </w:numPr>
        <w:tabs>
          <w:tab w:val="left" w:pos="-3402"/>
        </w:tabs>
        <w:ind w:left="709" w:hanging="709"/>
        <w:contextualSpacing w:val="0"/>
        <w:jc w:val="center"/>
        <w:rPr>
          <w:sz w:val="26"/>
          <w:szCs w:val="26"/>
        </w:rPr>
      </w:pPr>
      <w:r w:rsidRPr="007B7805">
        <w:rPr>
          <w:b/>
          <w:sz w:val="26"/>
          <w:szCs w:val="26"/>
        </w:rPr>
        <w:t>Организация работы комиссии.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Заседания комиссии проводятся 1 раз в квартал и считаются правомочными, если на них присутствуют не менее двух третей от общего числа членов комиссии. Решения принимаются большинством голосов членов комиссии, присутствующих на заседании.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 xml:space="preserve">Деятельностью комиссии руководит председатель комиссии, в его отсутствие – заместитель председателя комиссии. Для ведения делопроизводства и ведения протокола заседаний из числа членов комиссии на его заседании избирается </w:t>
      </w:r>
      <w:r w:rsidRPr="007B7805">
        <w:rPr>
          <w:sz w:val="26"/>
          <w:szCs w:val="26"/>
        </w:rPr>
        <w:lastRenderedPageBreak/>
        <w:t>секретарь комиссии.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Комиссия работает на основе планов, утверждаемых на ее заседаниях.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В целях оперативного рассмотрения неотложных вопросов комиссия может принимать решения путем опроса ее членов с последующей информацией на очередном заседании.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Комиссия разрабатывает и принимает рекомендации по основным направлениям своей деятельности и направляет их в ППО для использования в работе, вырабатывает предложения по решению проблем отрасли и выносит их на рассмотрение коллегиальных органов горкома Профсоюза.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Комиссия в соответствии с целями и задачами может формировать рабочие группы с привлечением профсоюзного актива, специалистов.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Организационно-техническое обеспечение работы комиссии осуществляет горком Профсоюза.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Деятельность комиссии финансируется в пределах сметы, доходов и расходов горкома Профсоюза на соответствующий год. Горком Профсоюза создает необходимые условия для эффективного функционирования комиссии.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1"/>
        </w:numPr>
        <w:tabs>
          <w:tab w:val="left" w:pos="-3402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Права и обязанности членов комиссии.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Члены комиссии имеют право: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2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получать всю необходимую информацию о работе городской и первичных профсоюзных организаций по проблемам, затрагивающим интересы работников отрасли;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2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вносить на рассмотрение выборных коллегиальных органов городской организации вопросы и предложения по решению проблем работников отрасли.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Члены комиссии обязаны: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присутствовать на заседаниях комиссии;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направлять и контролировать деятельность первичных профсоюзных организаций, их комиссий;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выполнять решения комиссий, горкома Профсоюза, его президиума.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b/>
          <w:sz w:val="26"/>
          <w:szCs w:val="26"/>
        </w:rPr>
        <w:t>Председатель комиссии</w:t>
      </w:r>
      <w:r w:rsidRPr="007B7805">
        <w:rPr>
          <w:sz w:val="26"/>
          <w:szCs w:val="26"/>
        </w:rPr>
        <w:t xml:space="preserve"> (в его отсутствие – заместитель):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3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обеспечивает и контролирует работу комиссии;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3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представляет комиссию на заседаниях выборных коллегиальных органов городской организации;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3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проводит заседания комиссии;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3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информирует горком Профсоюза и его президиум о работе комиссии.</w:t>
      </w:r>
    </w:p>
    <w:p w:rsidR="00F91508" w:rsidRPr="007B7805" w:rsidRDefault="00F91508" w:rsidP="00F91508">
      <w:pPr>
        <w:pStyle w:val="a3"/>
        <w:widowControl w:val="0"/>
        <w:numPr>
          <w:ilvl w:val="0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7B7805">
        <w:rPr>
          <w:b/>
          <w:sz w:val="26"/>
          <w:szCs w:val="26"/>
        </w:rPr>
        <w:t>Заключительные положения:</w:t>
      </w:r>
    </w:p>
    <w:p w:rsidR="00F91508" w:rsidRPr="007B7805" w:rsidRDefault="00F91508" w:rsidP="00F91508">
      <w:pPr>
        <w:pStyle w:val="a3"/>
        <w:widowControl w:val="0"/>
        <w:numPr>
          <w:ilvl w:val="1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7B7805">
        <w:rPr>
          <w:sz w:val="26"/>
          <w:szCs w:val="26"/>
        </w:rPr>
        <w:t>Настоящее Положение (а также изменения и дополнения, вносимые в настоящее Положение) вступает в силу с момента его утверждения президиумом горкома Профсоюза.</w:t>
      </w:r>
    </w:p>
    <w:p w:rsidR="00F91508" w:rsidRPr="007B7805" w:rsidRDefault="00F91508" w:rsidP="00F91508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sz w:val="26"/>
          <w:szCs w:val="26"/>
          <w:lang w:eastAsia="ar-SA"/>
        </w:rPr>
      </w:pPr>
    </w:p>
    <w:p w:rsidR="00F91508" w:rsidRPr="007B7805" w:rsidRDefault="00F91508" w:rsidP="00F91508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sz w:val="26"/>
          <w:szCs w:val="26"/>
          <w:lang w:eastAsia="ar-SA"/>
        </w:rPr>
      </w:pPr>
    </w:p>
    <w:p w:rsidR="00F91508" w:rsidRPr="007B7805" w:rsidRDefault="00F91508" w:rsidP="00F91508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sz w:val="26"/>
          <w:szCs w:val="26"/>
          <w:lang w:eastAsia="ar-SA"/>
        </w:rPr>
      </w:pPr>
    </w:p>
    <w:p w:rsidR="00F91508" w:rsidRPr="007B7805" w:rsidRDefault="00F91508" w:rsidP="00F91508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sz w:val="26"/>
          <w:szCs w:val="26"/>
          <w:lang w:eastAsia="ar-SA"/>
        </w:rPr>
      </w:pPr>
    </w:p>
    <w:p w:rsidR="00F91508" w:rsidRPr="007B7805" w:rsidRDefault="00F91508" w:rsidP="00F91508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sz w:val="26"/>
          <w:szCs w:val="26"/>
          <w:lang w:eastAsia="ar-SA"/>
        </w:rPr>
      </w:pPr>
    </w:p>
    <w:p w:rsidR="00F91508" w:rsidRPr="007B7805" w:rsidRDefault="00F91508" w:rsidP="00F91508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sz w:val="28"/>
          <w:szCs w:val="28"/>
          <w:lang w:eastAsia="ar-SA"/>
        </w:rPr>
      </w:pPr>
    </w:p>
    <w:p w:rsidR="00F91508" w:rsidRPr="007B7805" w:rsidRDefault="00F91508" w:rsidP="00F91508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sz w:val="28"/>
          <w:szCs w:val="28"/>
          <w:lang w:eastAsia="ar-SA"/>
        </w:rPr>
      </w:pPr>
    </w:p>
    <w:p w:rsidR="00F91508" w:rsidRPr="007B7805" w:rsidRDefault="00F91508" w:rsidP="00F91508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sz w:val="28"/>
          <w:szCs w:val="28"/>
          <w:lang w:eastAsia="ar-SA"/>
        </w:rPr>
      </w:pPr>
    </w:p>
    <w:p w:rsidR="00F91508" w:rsidRDefault="00F91508" w:rsidP="00F91508">
      <w:pPr>
        <w:ind w:left="3600" w:firstLine="720"/>
        <w:jc w:val="center"/>
        <w:rPr>
          <w:bCs/>
          <w:sz w:val="26"/>
          <w:szCs w:val="26"/>
        </w:rPr>
      </w:pPr>
    </w:p>
    <w:p w:rsidR="00A80117" w:rsidRDefault="00A80117"/>
    <w:sectPr w:rsidR="00A80117" w:rsidSect="00F91508">
      <w:pgSz w:w="11907" w:h="16840" w:code="9"/>
      <w:pgMar w:top="1134" w:right="851" w:bottom="1134" w:left="1418" w:header="193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76D7"/>
    <w:multiLevelType w:val="hybridMultilevel"/>
    <w:tmpl w:val="D1D0BFB2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BA7A5E"/>
    <w:multiLevelType w:val="multilevel"/>
    <w:tmpl w:val="7B32886C"/>
    <w:lvl w:ilvl="0">
      <w:start w:val="1"/>
      <w:numFmt w:val="decimal"/>
      <w:lvlText w:val="%1."/>
      <w:lvlJc w:val="left"/>
      <w:pPr>
        <w:ind w:left="814" w:hanging="360"/>
      </w:pPr>
      <w:rPr>
        <w:rFonts w:hint="default"/>
        <w:b/>
        <w:bCs/>
        <w:sz w:val="26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4" w:hanging="1800"/>
      </w:pPr>
      <w:rPr>
        <w:rFonts w:hint="default"/>
      </w:rPr>
    </w:lvl>
  </w:abstractNum>
  <w:abstractNum w:abstractNumId="2" w15:restartNumberingAfterBreak="0">
    <w:nsid w:val="3A0E5C09"/>
    <w:multiLevelType w:val="multilevel"/>
    <w:tmpl w:val="7BB441F0"/>
    <w:lvl w:ilvl="0">
      <w:start w:val="1"/>
      <w:numFmt w:val="decimal"/>
      <w:lvlText w:val="%1."/>
      <w:lvlJc w:val="left"/>
      <w:pPr>
        <w:ind w:left="4123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95" w:hanging="2160"/>
      </w:pPr>
      <w:rPr>
        <w:rFonts w:hint="default"/>
      </w:rPr>
    </w:lvl>
  </w:abstractNum>
  <w:abstractNum w:abstractNumId="3" w15:restartNumberingAfterBreak="0">
    <w:nsid w:val="49917A11"/>
    <w:multiLevelType w:val="hybridMultilevel"/>
    <w:tmpl w:val="3EAA94D4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95A3C5A"/>
    <w:multiLevelType w:val="hybridMultilevel"/>
    <w:tmpl w:val="064E440A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16345158">
    <w:abstractNumId w:val="2"/>
  </w:num>
  <w:num w:numId="2" w16cid:durableId="1682900944">
    <w:abstractNumId w:val="4"/>
  </w:num>
  <w:num w:numId="3" w16cid:durableId="900750946">
    <w:abstractNumId w:val="3"/>
  </w:num>
  <w:num w:numId="4" w16cid:durableId="459760337">
    <w:abstractNumId w:val="0"/>
  </w:num>
  <w:num w:numId="5" w16cid:durableId="200809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08"/>
    <w:rsid w:val="000B250F"/>
    <w:rsid w:val="002D3E56"/>
    <w:rsid w:val="003450D2"/>
    <w:rsid w:val="009441E8"/>
    <w:rsid w:val="00A80117"/>
    <w:rsid w:val="00B610F1"/>
    <w:rsid w:val="00C21918"/>
    <w:rsid w:val="00C331D5"/>
    <w:rsid w:val="00F9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2D13E-B6E9-4EDF-AC3C-2BBEC6B8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508"/>
    <w:pPr>
      <w:spacing w:after="0" w:line="240" w:lineRule="auto"/>
      <w:ind w:firstLine="454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1</cp:revision>
  <dcterms:created xsi:type="dcterms:W3CDTF">2024-06-25T09:03:00Z</dcterms:created>
  <dcterms:modified xsi:type="dcterms:W3CDTF">2024-06-25T09:03:00Z</dcterms:modified>
</cp:coreProperties>
</file>