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E1" w:rsidRP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E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3175" distL="114300" distR="114300" simplePos="0" relativeHeight="251659264" behindDoc="1" locked="0" layoutInCell="1" allowOverlap="1" wp14:anchorId="53493308" wp14:editId="3A37A9A0">
            <wp:simplePos x="0" y="0"/>
            <wp:positionH relativeFrom="page">
              <wp:posOffset>3561715</wp:posOffset>
            </wp:positionH>
            <wp:positionV relativeFrom="page">
              <wp:posOffset>474014</wp:posOffset>
            </wp:positionV>
            <wp:extent cx="522605" cy="68262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2E1" w:rsidRP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2E1" w:rsidRP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 работников народного образования и науки</w:t>
      </w:r>
    </w:p>
    <w:p w:rsidR="000132E1" w:rsidRP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0132E1" w:rsidRP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:rsidR="000132E1" w:rsidRPr="000132E1" w:rsidRDefault="000132E1" w:rsidP="000132E1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:rsidR="000132E1" w:rsidRPr="000132E1" w:rsidRDefault="000132E1" w:rsidP="000132E1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0132E1">
        <w:rPr>
          <w:rFonts w:ascii="Times New Roman" w:eastAsia="Times New Roman" w:hAnsi="Times New Roman" w:cs="Times New Roman"/>
          <w:lang w:eastAsia="ru-RU"/>
        </w:rPr>
        <w:t>305001, г. Курск, ул. Дзержинского, 53, тел.: + 7 (4712) 51-36-04</w:t>
      </w:r>
    </w:p>
    <w:p w:rsidR="000132E1" w:rsidRPr="000132E1" w:rsidRDefault="000132E1" w:rsidP="00013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32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7">
        <w:r w:rsidRPr="00013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kurskgk@mail.ru</w:t>
        </w:r>
      </w:hyperlink>
      <w:r w:rsidRPr="000132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013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0132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>
        <w:r w:rsidRPr="000132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http://gkprofobr.ru/</w:t>
        </w:r>
      </w:hyperlink>
      <w:r w:rsidRPr="000132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331F4" w:rsidRPr="000132E1" w:rsidRDefault="00D331F4" w:rsidP="00D331F4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6"/>
          <w:lang w:val="en-US" w:eastAsia="ar-SA"/>
        </w:rPr>
      </w:pPr>
    </w:p>
    <w:p w:rsidR="000132E1" w:rsidRPr="000132E1" w:rsidRDefault="000132E1" w:rsidP="00D331F4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8"/>
          <w:szCs w:val="26"/>
          <w:lang w:val="en-US" w:eastAsia="ar-SA"/>
        </w:rPr>
      </w:pPr>
    </w:p>
    <w:p w:rsidR="00D331F4" w:rsidRDefault="00290BC6" w:rsidP="000132E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6"/>
          <w:lang w:eastAsia="ar-SA"/>
        </w:rPr>
      </w:pPr>
      <w:r w:rsidRPr="00290BC6">
        <w:rPr>
          <w:rFonts w:ascii="Times New Roman" w:eastAsia="Times New Roman" w:hAnsi="Times New Roman" w:cs="Calibri"/>
          <w:b/>
          <w:sz w:val="28"/>
          <w:szCs w:val="26"/>
          <w:lang w:eastAsia="ar-SA"/>
        </w:rPr>
        <w:t>Качественные показатели Р</w:t>
      </w:r>
      <w:r w:rsidR="006371FE">
        <w:rPr>
          <w:rFonts w:ascii="Times New Roman" w:eastAsia="Times New Roman" w:hAnsi="Times New Roman" w:cs="Calibri"/>
          <w:b/>
          <w:sz w:val="28"/>
          <w:szCs w:val="26"/>
          <w:lang w:eastAsia="ar-SA"/>
        </w:rPr>
        <w:t>егиональной тематической проверки</w:t>
      </w:r>
      <w:bookmarkStart w:id="0" w:name="_GoBack"/>
      <w:bookmarkEnd w:id="0"/>
      <w:r w:rsidRPr="00290BC6">
        <w:rPr>
          <w:rFonts w:ascii="Times New Roman" w:eastAsia="Times New Roman" w:hAnsi="Times New Roman" w:cs="Calibri"/>
          <w:b/>
          <w:sz w:val="28"/>
          <w:szCs w:val="26"/>
          <w:lang w:eastAsia="ar-SA"/>
        </w:rPr>
        <w:t xml:space="preserve"> - 2019</w:t>
      </w:r>
    </w:p>
    <w:p w:rsidR="000132E1" w:rsidRDefault="000132E1" w:rsidP="000132E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6"/>
          <w:lang w:eastAsia="ar-SA"/>
        </w:rPr>
      </w:pPr>
    </w:p>
    <w:p w:rsidR="000132E1" w:rsidRPr="00290BC6" w:rsidRDefault="000132E1" w:rsidP="00D331F4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8"/>
          <w:szCs w:val="26"/>
          <w:lang w:eastAsia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8"/>
        <w:gridCol w:w="41"/>
        <w:gridCol w:w="830"/>
        <w:gridCol w:w="5790"/>
        <w:gridCol w:w="31"/>
        <w:gridCol w:w="801"/>
        <w:gridCol w:w="555"/>
        <w:gridCol w:w="10"/>
        <w:gridCol w:w="137"/>
        <w:gridCol w:w="999"/>
      </w:tblGrid>
      <w:tr w:rsidR="00290BC6" w:rsidRPr="003B56A9" w:rsidTr="000132E1">
        <w:trPr>
          <w:trHeight w:val="300"/>
        </w:trPr>
        <w:tc>
          <w:tcPr>
            <w:tcW w:w="534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1" w:type="dxa"/>
            <w:gridSpan w:val="6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gridSpan w:val="4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20" w:type="dxa"/>
            <w:gridSpan w:val="5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Общее количество проверенных образовательных организаций</w:t>
            </w:r>
          </w:p>
        </w:tc>
        <w:tc>
          <w:tcPr>
            <w:tcW w:w="801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221E9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  <w:r w:rsidRPr="005221E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22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13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0" w:type="dxa"/>
            <w:gridSpan w:val="5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Количество проверенных образовательных организаций совместно</w:t>
            </w:r>
          </w:p>
        </w:tc>
        <w:tc>
          <w:tcPr>
            <w:tcW w:w="801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452" w:type="dxa"/>
            <w:gridSpan w:val="4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государственной инспекцией труда 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52" w:type="dxa"/>
            <w:gridSpan w:val="4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 органами прокуратуры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52" w:type="dxa"/>
            <w:gridSpan w:val="4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 органами, осуществляющими управление в сфере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0" w:type="dxa"/>
            <w:gridSpan w:val="5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Общее количество проверенных трудовых договоров</w:t>
            </w:r>
          </w:p>
        </w:tc>
        <w:tc>
          <w:tcPr>
            <w:tcW w:w="801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  <w:t>109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53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15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479"/>
        </w:trPr>
        <w:tc>
          <w:tcPr>
            <w:tcW w:w="534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0" w:type="dxa"/>
            <w:gridSpan w:val="5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Общее количество выявленных в ходе проверки нарушений трудового законодательства при заключении и изменении трудовых договоров</w:t>
            </w:r>
          </w:p>
        </w:tc>
        <w:tc>
          <w:tcPr>
            <w:tcW w:w="801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  <w:t>11</w:t>
            </w:r>
            <w:r w:rsidR="00290BC6"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  <w:t>(аналогичные нарушения)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89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Общее количество нарушений, устраненных в ходе проверки</w:t>
            </w: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452" w:type="dxa"/>
            <w:gridSpan w:val="4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89" w:type="dxa"/>
            <w:gridSpan w:val="4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Количество выявленных нарушений трудового законодательства при заключении трудовых договоров</w:t>
            </w: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519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620" w:type="dxa"/>
            <w:gridSpan w:val="2"/>
            <w:vMerge w:val="restart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Количество работников, с которыми не заключены (не оформлены) трудовые договоры в письменной форме, </w:t>
            </w: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lastRenderedPageBreak/>
              <w:t xml:space="preserve">включая совместителей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(ст.56, 67, 282 ТК)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555" w:type="dxa"/>
            <w:noWrap/>
            <w:vAlign w:val="center"/>
          </w:tcPr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раб.</w:t>
            </w:r>
          </w:p>
        </w:tc>
      </w:tr>
      <w:tr w:rsidR="00290BC6" w:rsidRPr="003B56A9" w:rsidTr="000132E1">
        <w:trPr>
          <w:trHeight w:val="57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6.1.5.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73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В содержании трудового договора не определены обязательные условия, предусмотренные ст. 57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ТК РФ</w:t>
            </w:r>
          </w:p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</w:t>
            </w: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аруш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  <w:r w:rsidRPr="00B80382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.</w:t>
            </w:r>
          </w:p>
        </w:tc>
      </w:tr>
      <w:tr w:rsidR="00290BC6" w:rsidRPr="003B56A9" w:rsidTr="000132E1">
        <w:trPr>
          <w:trHeight w:val="354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Pr="00B80382" w:rsidRDefault="00764C93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B80382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2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6.2.5.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75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Трудовой договор содержит условия, снижающие уровень прав и гарантий работников, установленный трудовым законодательством, коллективным договором, соглашениями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339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Default="00764C93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764C9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6.3.5.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6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Нарушения при заключении срочных трудовых договоров с учетом необоснованности установления срока трудового договора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 ( ст.58, ст. 59 ТК)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213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764C9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6.4.5.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73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Несоблюдение порядка, сроков издания приказов и порядка ознакомления работников с приказами о приеме на работу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 (ст. 68 ТК)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354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299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764C9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251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251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251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251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6.5.5.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115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6620" w:type="dxa"/>
            <w:gridSpan w:val="2"/>
            <w:vMerge w:val="restart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Несоответствие приказов о приеме на работу в части указания наименований организаций и должностей действующему законодательству (</w:t>
            </w:r>
            <w:r w:rsidRPr="003B56A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  <w:t>единому квалификационному справочнику должностей руководителей, специалистов и служащих</w:t>
            </w: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,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штатному расписанию, трудовому договору с работником)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132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Pr="004D4551" w:rsidRDefault="00764C93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6.6.5.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7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63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6620" w:type="dxa"/>
            <w:gridSpan w:val="2"/>
            <w:vMerge w:val="restart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Несвоевременное и неправильное внесение записей в трудовую книжку при приеме на работу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 xml:space="preserve"> (ст. 66 ТК, ПП № 225-2003 г.)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" w:type="dxa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46" w:type="dxa"/>
            <w:gridSpan w:val="3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4D4551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45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6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764C9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6.7.5.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24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6620" w:type="dxa"/>
            <w:gridSpan w:val="2"/>
            <w:vMerge w:val="restart"/>
            <w:noWrap/>
            <w:vAlign w:val="bottom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Другие нарушения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bottom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36" w:type="dxa"/>
            <w:gridSpan w:val="2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4D4551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764C9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bottom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6.8.5.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15"/>
        </w:trPr>
        <w:tc>
          <w:tcPr>
            <w:tcW w:w="534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89" w:type="dxa"/>
            <w:gridSpan w:val="4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Количество, выявленных нарушений трудового законодательства при изменении условий трудовых договоров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(ст. 72- 75 ТК)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bCs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22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389" w:type="dxa"/>
            <w:gridSpan w:val="4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828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620" w:type="dxa"/>
            <w:gridSpan w:val="2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ru-RU"/>
              </w:rPr>
              <w:t>Условия трудового договора изменены без письменного согласия работника (отсутствие дополнительного соглашения об изменении условий трудового договора)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764C9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764C93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7.1.5.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586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20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Отсутствие письменного уведомления работников об изменении обязательных условий трудового договора</w:t>
            </w: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5D109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7.2.5.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138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620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Несоблюдение порядка передачи одного экземпляра дополнительного соглашения к трудовому договору об изменении условий труда каждому работнику (факт получения дополнительного соглашения не подтверждается подписью работника)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(ст. 67 ТК)</w:t>
            </w: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5D109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52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7.3.5.</w:t>
            </w:r>
          </w:p>
        </w:tc>
        <w:tc>
          <w:tcPr>
            <w:tcW w:w="6622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25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6620" w:type="dxa"/>
            <w:gridSpan w:val="2"/>
            <w:vMerge w:val="restart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Другие нарушения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28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  <w:r w:rsidR="005D109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7.4.5.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89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По итогам проверки правовой инспекцией труда организации Профсоюза предприняты меры по устранению выявленных нарушений</w:t>
            </w: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661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Число представлений об устранении выявленных нарушений трудового законодательства при заключении и изменении трудовых договоров с работниками образовательных организаций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8.1.5.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661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Количество требований о привлечении к ответственности должностных лиц, виновных в нарушениях трудового законодательства при заключении и изменении трудовых договоров с работниками образовательных организаций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" w:type="dxa"/>
            <w:gridSpan w:val="2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8.2.5.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661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Направлено материалов в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государственную инспекцию труда</w:t>
            </w: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8.3.5.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6661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Направлено материалов в органы прокуратуры</w:t>
            </w:r>
          </w:p>
        </w:tc>
        <w:tc>
          <w:tcPr>
            <w:tcW w:w="832" w:type="dxa"/>
            <w:gridSpan w:val="2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8.4.5.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1701" w:type="dxa"/>
            <w:gridSpan w:val="4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48"/>
        </w:trPr>
        <w:tc>
          <w:tcPr>
            <w:tcW w:w="534" w:type="dxa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89" w:type="dxa"/>
            <w:gridSpan w:val="4"/>
            <w:vMerge w:val="restart"/>
            <w:noWrap/>
            <w:vAlign w:val="center"/>
          </w:tcPr>
          <w:p w:rsidR="00290BC6" w:rsidRPr="00D8385F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8385F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Количество нарушений трудового законодательства при оплате труда, в том числе при установлении стимулирующих выплат, доплат и надбавок всех категорий работников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999" w:type="dxa"/>
            <w:vAlign w:val="center"/>
          </w:tcPr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AB49EA"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 нарушен.</w:t>
            </w:r>
          </w:p>
        </w:tc>
      </w:tr>
      <w:tr w:rsidR="00290BC6" w:rsidRPr="003B56A9" w:rsidTr="000132E1">
        <w:trPr>
          <w:trHeight w:val="46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389" w:type="dxa"/>
            <w:gridSpan w:val="4"/>
            <w:vMerge/>
            <w:noWrap/>
            <w:vAlign w:val="center"/>
          </w:tcPr>
          <w:p w:rsidR="00290BC6" w:rsidRPr="00D8385F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534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661" w:type="dxa"/>
            <w:gridSpan w:val="3"/>
            <w:vMerge w:val="restart"/>
            <w:vAlign w:val="center"/>
          </w:tcPr>
          <w:p w:rsidR="00290BC6" w:rsidRPr="00D8385F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D8385F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Отсутствие в образовательной организации локального нормативного акта, устанавливающего критерии, показатели и периодичность оценки эффективности деятельности работников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AB49EA" w:rsidRDefault="005D1094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AB49EA" w:rsidRDefault="005D1094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55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9.1.5.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AB49EA" w:rsidTr="000132E1">
        <w:trPr>
          <w:trHeight w:val="816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6661" w:type="dxa"/>
            <w:gridSpan w:val="3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Количество проверенных трудовых договоров и дополнительных соглашений к ним, в которых показатели и критерии стимулирующих выплат не соответствуют действующим в организации локальным нормативным актам  об установлении стимулирующих выплат, доплат и надбавок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999" w:type="dxa"/>
            <w:vAlign w:val="center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К-во</w:t>
            </w:r>
          </w:p>
          <w:p w:rsidR="00290BC6" w:rsidRPr="00AB49EA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наруш.</w:t>
            </w:r>
          </w:p>
        </w:tc>
      </w:tr>
      <w:tr w:rsidR="00290BC6" w:rsidRPr="003B56A9" w:rsidTr="000132E1">
        <w:trPr>
          <w:trHeight w:val="825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9.2.5.</w:t>
            </w:r>
          </w:p>
        </w:tc>
        <w:tc>
          <w:tcPr>
            <w:tcW w:w="6622" w:type="dxa"/>
            <w:gridSpan w:val="3"/>
          </w:tcPr>
          <w:p w:rsidR="00290BC6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6661" w:type="dxa"/>
            <w:gridSpan w:val="3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Несоблюдение порядка получения мотивированного мнения выборного органа первичной профсоюзной организации (представительного органа работников) в письменной форме по проекту локального нормативного акта об установлении стимулирующих выплат, доплат и надбавок (дата, номер протокола)</w:t>
            </w:r>
          </w:p>
        </w:tc>
        <w:tc>
          <w:tcPr>
            <w:tcW w:w="832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9.3.1.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9.3.2.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9.3.3.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  <w:vAlign w:val="center"/>
          </w:tcPr>
          <w:p w:rsidR="00290BC6" w:rsidRPr="003B56A9" w:rsidRDefault="005D1094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</w:t>
            </w: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9.3.4.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профессиональные образовательные организации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290BC6" w:rsidRPr="003B56A9" w:rsidTr="000132E1">
        <w:trPr>
          <w:trHeight w:val="300"/>
        </w:trPr>
        <w:tc>
          <w:tcPr>
            <w:tcW w:w="534" w:type="dxa"/>
            <w:vMerge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9.3.5.</w:t>
            </w:r>
          </w:p>
        </w:tc>
        <w:tc>
          <w:tcPr>
            <w:tcW w:w="6622" w:type="dxa"/>
            <w:gridSpan w:val="3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B56A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702" w:type="dxa"/>
            <w:gridSpan w:val="3"/>
            <w:noWrap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290BC6" w:rsidRPr="003B56A9" w:rsidRDefault="00290BC6" w:rsidP="00013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D331F4" w:rsidRPr="00D331F4" w:rsidRDefault="00D331F4" w:rsidP="00D331F4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7F7723" w:rsidRPr="00321511" w:rsidRDefault="00321511" w:rsidP="00D331F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21511">
        <w:rPr>
          <w:rFonts w:ascii="Times New Roman" w:hAnsi="Times New Roman" w:cs="Times New Roman"/>
          <w:b/>
          <w:sz w:val="28"/>
        </w:rPr>
        <w:t>Основные нарушения: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сокращения в трудовых книжках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вкладыши в трудовую книжку должным образом не оформлены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лишние записи в трудовой книжке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неправильное исправление записей в трудовых книжках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неверное наименование должности в трудовой книжке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нарушение срока внесения записи о приеме на работу в трудовую книжку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нарушение сроков заполнения книги учета трудовых книжек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отсутствие дополнительных соглашений об изменении нагрузки на 2019/2020 уч.г.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отсутствие обязательных условий в трудовом договоре (по требованиям «эффективного контракта») – нет должностных обязанностей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документах отсутствует печать и подпись руководителя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установлен испытательный срок для молодого педагога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нет условий о перерыве в трудовом договоре (либо ссылки на то, что возможность приема пищи обеспечивается вместе с воспитанниками/обучающимися)</w:t>
      </w:r>
    </w:p>
    <w:p w:rsidR="00321511" w:rsidRDefault="00321511" w:rsidP="00D331F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излишней информации в трудовом договоре (например, в трудовом договоре с педагогом после 35 условие о повышающем коэффициенте 1,3 – по шаблону для всех), трудовые договоры не адаптированы под работников</w:t>
      </w:r>
    </w:p>
    <w:p w:rsidR="000132E1" w:rsidRDefault="000132E1" w:rsidP="00D331F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132E1" w:rsidRDefault="000132E1" w:rsidP="00D331F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132E1" w:rsidRPr="00321511" w:rsidRDefault="000132E1" w:rsidP="00D331F4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0132E1" w:rsidRPr="00321511" w:rsidSect="00D331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A0" w:rsidRDefault="00427BA0" w:rsidP="00115685">
      <w:pPr>
        <w:spacing w:after="0" w:line="240" w:lineRule="auto"/>
      </w:pPr>
      <w:r>
        <w:separator/>
      </w:r>
    </w:p>
  </w:endnote>
  <w:endnote w:type="continuationSeparator" w:id="0">
    <w:p w:rsidR="00427BA0" w:rsidRDefault="00427BA0" w:rsidP="0011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A0" w:rsidRDefault="00427BA0" w:rsidP="00115685">
      <w:pPr>
        <w:spacing w:after="0" w:line="240" w:lineRule="auto"/>
      </w:pPr>
      <w:r>
        <w:separator/>
      </w:r>
    </w:p>
  </w:footnote>
  <w:footnote w:type="continuationSeparator" w:id="0">
    <w:p w:rsidR="00427BA0" w:rsidRDefault="00427BA0" w:rsidP="00115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23"/>
    <w:rsid w:val="000132E1"/>
    <w:rsid w:val="00115685"/>
    <w:rsid w:val="002625E1"/>
    <w:rsid w:val="00263D9A"/>
    <w:rsid w:val="00290BC6"/>
    <w:rsid w:val="00321511"/>
    <w:rsid w:val="0033180D"/>
    <w:rsid w:val="00427BA0"/>
    <w:rsid w:val="004A0CA4"/>
    <w:rsid w:val="005221E9"/>
    <w:rsid w:val="00524F33"/>
    <w:rsid w:val="005D1094"/>
    <w:rsid w:val="006371FE"/>
    <w:rsid w:val="00694732"/>
    <w:rsid w:val="00764C93"/>
    <w:rsid w:val="007F7723"/>
    <w:rsid w:val="009848A6"/>
    <w:rsid w:val="00D331F4"/>
    <w:rsid w:val="00E87267"/>
    <w:rsid w:val="00ED3D5F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138E"/>
  <w15:docId w15:val="{408A5011-13A2-406C-8841-186984DE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2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F77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F7723"/>
    <w:rPr>
      <w:sz w:val="20"/>
      <w:szCs w:val="20"/>
    </w:rPr>
  </w:style>
  <w:style w:type="character" w:styleId="a7">
    <w:name w:val="footnote reference"/>
    <w:uiPriority w:val="99"/>
    <w:semiHidden/>
    <w:unhideWhenUsed/>
    <w:rsid w:val="007F772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F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723"/>
  </w:style>
  <w:style w:type="paragraph" w:styleId="aa">
    <w:name w:val="footer"/>
    <w:basedOn w:val="a"/>
    <w:link w:val="ab"/>
    <w:uiPriority w:val="99"/>
    <w:unhideWhenUsed/>
    <w:rsid w:val="007F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723"/>
  </w:style>
  <w:style w:type="paragraph" w:styleId="ac">
    <w:name w:val="Normal (Web)"/>
    <w:basedOn w:val="a"/>
    <w:uiPriority w:val="99"/>
    <w:semiHidden/>
    <w:unhideWhenUsed/>
    <w:rsid w:val="007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F7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rskg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</dc:creator>
  <cp:lastModifiedBy>Пользователь Windows</cp:lastModifiedBy>
  <cp:revision>4</cp:revision>
  <cp:lastPrinted>2019-09-27T12:50:00Z</cp:lastPrinted>
  <dcterms:created xsi:type="dcterms:W3CDTF">2019-09-27T12:51:00Z</dcterms:created>
  <dcterms:modified xsi:type="dcterms:W3CDTF">2020-04-09T10:22:00Z</dcterms:modified>
</cp:coreProperties>
</file>