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D3F" w14:textId="77777777" w:rsidR="00F46F85" w:rsidRPr="00600DCD" w:rsidRDefault="00F46F85" w:rsidP="00F46F85">
      <w:pPr>
        <w:jc w:val="center"/>
        <w:rPr>
          <w:rFonts w:ascii="Times New Roman" w:hAnsi="Times New Roman"/>
          <w:b/>
          <w:sz w:val="26"/>
          <w:szCs w:val="26"/>
        </w:rPr>
      </w:pPr>
      <w:r w:rsidRPr="00600DCD">
        <w:rPr>
          <w:rFonts w:ascii="Times New Roman" w:hAnsi="Times New Roman"/>
          <w:b/>
          <w:sz w:val="26"/>
          <w:szCs w:val="26"/>
        </w:rPr>
        <w:t>Информация о результатах</w:t>
      </w:r>
    </w:p>
    <w:p w14:paraId="51D73E84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jc w:val="center"/>
        <w:rPr>
          <w:b/>
          <w:sz w:val="26"/>
          <w:szCs w:val="26"/>
        </w:rPr>
      </w:pPr>
      <w:r w:rsidRPr="00600DCD">
        <w:rPr>
          <w:rStyle w:val="ae"/>
          <w:sz w:val="26"/>
          <w:szCs w:val="26"/>
        </w:rPr>
        <w:t>проведения региональной тематической проверки</w:t>
      </w:r>
    </w:p>
    <w:p w14:paraId="4986259E" w14:textId="77777777" w:rsidR="00F46F85" w:rsidRPr="00600DCD" w:rsidRDefault="00F46F85" w:rsidP="00F46F85">
      <w:pPr>
        <w:tabs>
          <w:tab w:val="left" w:pos="4284"/>
        </w:tabs>
        <w:jc w:val="center"/>
        <w:rPr>
          <w:rFonts w:ascii="Times New Roman" w:hAnsi="Times New Roman"/>
          <w:b/>
          <w:sz w:val="26"/>
          <w:szCs w:val="26"/>
        </w:rPr>
      </w:pPr>
      <w:r w:rsidRPr="00600DCD">
        <w:rPr>
          <w:rStyle w:val="ae"/>
          <w:rFonts w:ascii="Times New Roman" w:hAnsi="Times New Roman"/>
          <w:sz w:val="26"/>
          <w:szCs w:val="26"/>
        </w:rPr>
        <w:t xml:space="preserve">по теме: </w:t>
      </w:r>
      <w:r w:rsidRPr="00600DCD">
        <w:rPr>
          <w:rFonts w:ascii="Times New Roman" w:hAnsi="Times New Roman"/>
          <w:b/>
          <w:sz w:val="26"/>
          <w:szCs w:val="26"/>
        </w:rPr>
        <w:t>«Соблюдение порядка аттестации</w:t>
      </w:r>
    </w:p>
    <w:p w14:paraId="3A5E0C2B" w14:textId="77777777" w:rsidR="00F46F85" w:rsidRPr="00600DCD" w:rsidRDefault="00F46F85" w:rsidP="00F46F85">
      <w:pPr>
        <w:tabs>
          <w:tab w:val="left" w:pos="4284"/>
        </w:tabs>
        <w:jc w:val="center"/>
        <w:rPr>
          <w:rFonts w:ascii="Times New Roman" w:hAnsi="Times New Roman"/>
          <w:b/>
          <w:sz w:val="26"/>
          <w:szCs w:val="26"/>
        </w:rPr>
      </w:pPr>
      <w:r w:rsidRPr="00600DCD">
        <w:rPr>
          <w:rFonts w:ascii="Times New Roman" w:hAnsi="Times New Roman"/>
          <w:b/>
          <w:sz w:val="26"/>
          <w:szCs w:val="26"/>
        </w:rPr>
        <w:t>педагогических работников на соответствие занимаемой должности в образовательных организациях города Курска»</w:t>
      </w:r>
    </w:p>
    <w:p w14:paraId="4505AB6E" w14:textId="77777777" w:rsidR="00F46F85" w:rsidRPr="00600DCD" w:rsidRDefault="00F46F85" w:rsidP="00F46F85">
      <w:pPr>
        <w:tabs>
          <w:tab w:val="left" w:pos="4284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58E84B0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 xml:space="preserve">В соответствии с постановлением </w:t>
      </w:r>
      <w:r w:rsidRPr="00600DCD">
        <w:rPr>
          <w:bCs/>
          <w:sz w:val="26"/>
          <w:szCs w:val="26"/>
        </w:rPr>
        <w:t xml:space="preserve">Курского обкома профсоюза от </w:t>
      </w:r>
      <w:r w:rsidRPr="00600DCD">
        <w:rPr>
          <w:sz w:val="26"/>
          <w:szCs w:val="26"/>
        </w:rPr>
        <w:t xml:space="preserve">10 сентября 2021 г. </w:t>
      </w:r>
      <w:r w:rsidRPr="00600DCD">
        <w:rPr>
          <w:bCs/>
          <w:sz w:val="26"/>
          <w:szCs w:val="26"/>
        </w:rPr>
        <w:t xml:space="preserve">№ </w:t>
      </w:r>
      <w:r w:rsidRPr="00600DCD">
        <w:rPr>
          <w:sz w:val="26"/>
          <w:szCs w:val="26"/>
        </w:rPr>
        <w:t>10-05</w:t>
      </w:r>
      <w:r w:rsidRPr="00600DCD">
        <w:rPr>
          <w:bCs/>
          <w:sz w:val="26"/>
          <w:szCs w:val="26"/>
        </w:rPr>
        <w:t xml:space="preserve"> </w:t>
      </w:r>
      <w:r w:rsidRPr="00600DCD">
        <w:rPr>
          <w:sz w:val="26"/>
          <w:szCs w:val="26"/>
        </w:rPr>
        <w:t>и постановлением президиума Курского горкома профсоюза от 14 октября 2021г. № 20-1 в период с 21 октября по 19 ноября 2021 года</w:t>
      </w:r>
      <w:r w:rsidRPr="00600DCD">
        <w:rPr>
          <w:bCs/>
          <w:sz w:val="26"/>
          <w:szCs w:val="26"/>
        </w:rPr>
        <w:t xml:space="preserve"> </w:t>
      </w:r>
      <w:r w:rsidRPr="00600DCD">
        <w:rPr>
          <w:sz w:val="26"/>
          <w:szCs w:val="26"/>
        </w:rPr>
        <w:t>была проведена региональная тематическая проверка (далее – РТП-2021) в заочной форме (на основании изучения документов, аналитических материалов, отчетов и т.п.) в образовательных организациях города Курска:</w:t>
      </w:r>
    </w:p>
    <w:p w14:paraId="478512BA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2»</w:t>
      </w:r>
    </w:p>
    <w:p w14:paraId="572C4BA6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11»</w:t>
      </w:r>
    </w:p>
    <w:p w14:paraId="595F1697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13»</w:t>
      </w:r>
    </w:p>
    <w:p w14:paraId="2FF27F4A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20»</w:t>
      </w:r>
    </w:p>
    <w:p w14:paraId="050A0AF6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22»</w:t>
      </w:r>
    </w:p>
    <w:p w14:paraId="6D532102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29 им. И.Н. Зикеева»</w:t>
      </w:r>
    </w:p>
    <w:p w14:paraId="292638EC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МБДОУ «Детский сад комбинированного вида № 1»</w:t>
      </w:r>
    </w:p>
    <w:p w14:paraId="3A627E7E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МБДОУ «Детский сад комбинированного вида № 3»</w:t>
      </w:r>
    </w:p>
    <w:p w14:paraId="6F9B698F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МБДОУ «Детский сад комбинированного вида № 24»</w:t>
      </w:r>
    </w:p>
    <w:p w14:paraId="382D7F39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МБДОУ «Детский сад комбинированного вида № 33»</w:t>
      </w:r>
    </w:p>
    <w:p w14:paraId="44767351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МБДОУ «Детский сад комбинированного вида № 70»</w:t>
      </w:r>
    </w:p>
    <w:p w14:paraId="0F32BA74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МБДОУ «Детский сад комбинированного вида № 72»</w:t>
      </w:r>
    </w:p>
    <w:p w14:paraId="2827A752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МБУ ДО «Центр детского творчества»</w:t>
      </w:r>
    </w:p>
    <w:p w14:paraId="144AAA97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МБУ ДО «Дворец пионеров и школьников»</w:t>
      </w:r>
    </w:p>
    <w:p w14:paraId="0F7F265F" w14:textId="77777777" w:rsidR="00F46F85" w:rsidRPr="00600DCD" w:rsidRDefault="00F46F85" w:rsidP="00F46F85">
      <w:pPr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 ОБОУ «Лицей – интернат № 1» г. Курска</w:t>
      </w:r>
    </w:p>
    <w:p w14:paraId="1BEFB0E1" w14:textId="5A8D3ED8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            ОКОУ «Школа – интернат для детей с ограниченными возможностями   здоровья № 3» г. Курска</w:t>
      </w:r>
    </w:p>
    <w:p w14:paraId="55615B37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>Проверка была проведена комиссией с участием внештатных правовых инспекторов труда Профсоюза, профсоюзного актива в составе:</w:t>
      </w:r>
    </w:p>
    <w:p w14:paraId="12F51EA8" w14:textId="77777777" w:rsidR="00F46F85" w:rsidRPr="00600DCD" w:rsidRDefault="00F46F85" w:rsidP="00F46F85">
      <w:pPr>
        <w:pStyle w:val="a7"/>
        <w:widowControl/>
        <w:numPr>
          <w:ilvl w:val="0"/>
          <w:numId w:val="5"/>
        </w:numPr>
        <w:tabs>
          <w:tab w:val="left" w:pos="5670"/>
          <w:tab w:val="left" w:pos="7371"/>
        </w:tabs>
        <w:suppressAutoHyphens w:val="0"/>
        <w:ind w:left="1353" w:hanging="360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Боева М.В. – председатель Курской городской организации Общероссийского Профсоюза образования;</w:t>
      </w:r>
    </w:p>
    <w:p w14:paraId="60A5C60E" w14:textId="77777777" w:rsidR="00F46F85" w:rsidRPr="00600DCD" w:rsidRDefault="00F46F85" w:rsidP="00F46F85">
      <w:pPr>
        <w:pStyle w:val="a7"/>
        <w:widowControl/>
        <w:numPr>
          <w:ilvl w:val="0"/>
          <w:numId w:val="5"/>
        </w:numPr>
        <w:tabs>
          <w:tab w:val="left" w:pos="5670"/>
          <w:tab w:val="left" w:pos="7371"/>
        </w:tabs>
        <w:suppressAutoHyphens w:val="0"/>
        <w:ind w:left="1353" w:hanging="360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Кобцева О.В. – внештатный правовой инспектор, заместитель председателя Курского горкома профсоюза;</w:t>
      </w:r>
    </w:p>
    <w:p w14:paraId="52ABFBAC" w14:textId="77777777" w:rsidR="00F46F85" w:rsidRPr="00600DCD" w:rsidRDefault="00F46F85" w:rsidP="00F46F85">
      <w:pPr>
        <w:pStyle w:val="a7"/>
        <w:widowControl/>
        <w:numPr>
          <w:ilvl w:val="0"/>
          <w:numId w:val="5"/>
        </w:numPr>
        <w:tabs>
          <w:tab w:val="left" w:pos="5670"/>
          <w:tab w:val="left" w:pos="7371"/>
        </w:tabs>
        <w:suppressAutoHyphens w:val="0"/>
        <w:ind w:left="1353" w:hanging="360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Гайдарь Д.А. - правовой инспектор горкома профсоюза;</w:t>
      </w:r>
    </w:p>
    <w:p w14:paraId="2AE2E79A" w14:textId="77777777" w:rsidR="00F46F85" w:rsidRPr="00600DCD" w:rsidRDefault="00F46F85" w:rsidP="00F46F85">
      <w:pPr>
        <w:pStyle w:val="a7"/>
        <w:widowControl/>
        <w:numPr>
          <w:ilvl w:val="0"/>
          <w:numId w:val="5"/>
        </w:numPr>
        <w:tabs>
          <w:tab w:val="left" w:pos="5670"/>
          <w:tab w:val="left" w:pos="7371"/>
        </w:tabs>
        <w:suppressAutoHyphens w:val="0"/>
        <w:ind w:left="1353" w:hanging="360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Шаталова Л.А. – внештатный правовой инспектор горкома профсоюза;</w:t>
      </w:r>
    </w:p>
    <w:p w14:paraId="5DDBCAEC" w14:textId="77777777" w:rsidR="00F46F85" w:rsidRPr="00600DCD" w:rsidRDefault="00F46F85" w:rsidP="00F46F85">
      <w:pPr>
        <w:pStyle w:val="a7"/>
        <w:widowControl/>
        <w:numPr>
          <w:ilvl w:val="0"/>
          <w:numId w:val="5"/>
        </w:numPr>
        <w:tabs>
          <w:tab w:val="left" w:pos="5670"/>
          <w:tab w:val="left" w:pos="7371"/>
        </w:tabs>
        <w:suppressAutoHyphens w:val="0"/>
        <w:ind w:left="1353" w:hanging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00DCD">
        <w:rPr>
          <w:rFonts w:ascii="Times New Roman" w:hAnsi="Times New Roman"/>
          <w:sz w:val="26"/>
          <w:szCs w:val="26"/>
        </w:rPr>
        <w:t>Дремова</w:t>
      </w:r>
      <w:proofErr w:type="spellEnd"/>
      <w:r w:rsidRPr="00600DCD">
        <w:rPr>
          <w:rFonts w:ascii="Times New Roman" w:hAnsi="Times New Roman"/>
          <w:sz w:val="26"/>
          <w:szCs w:val="26"/>
        </w:rPr>
        <w:t xml:space="preserve"> А.А. – внештатный правовой инспектор горкома профсоюза.</w:t>
      </w:r>
    </w:p>
    <w:p w14:paraId="5404A09E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b/>
          <w:bCs/>
          <w:sz w:val="26"/>
          <w:szCs w:val="26"/>
        </w:rPr>
      </w:pPr>
      <w:r w:rsidRPr="00600DCD">
        <w:rPr>
          <w:b/>
          <w:bCs/>
          <w:sz w:val="26"/>
          <w:szCs w:val="26"/>
        </w:rPr>
        <w:t>Всего проверено</w:t>
      </w:r>
      <w:r w:rsidRPr="00600DCD">
        <w:rPr>
          <w:sz w:val="26"/>
          <w:szCs w:val="26"/>
        </w:rPr>
        <w:t xml:space="preserve"> </w:t>
      </w:r>
      <w:r w:rsidRPr="00600DCD">
        <w:rPr>
          <w:b/>
          <w:bCs/>
          <w:sz w:val="26"/>
          <w:szCs w:val="26"/>
        </w:rPr>
        <w:t xml:space="preserve">16 образовательных учреждений, из них: </w:t>
      </w:r>
    </w:p>
    <w:p w14:paraId="5092A1EB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b/>
          <w:bCs/>
          <w:sz w:val="26"/>
          <w:szCs w:val="26"/>
        </w:rPr>
      </w:pPr>
      <w:r w:rsidRPr="00600DCD">
        <w:rPr>
          <w:sz w:val="26"/>
          <w:szCs w:val="26"/>
        </w:rPr>
        <w:t>средние общеобразовательные школы</w:t>
      </w:r>
      <w:r w:rsidRPr="00600DCD">
        <w:rPr>
          <w:b/>
          <w:bCs/>
          <w:sz w:val="26"/>
          <w:szCs w:val="26"/>
        </w:rPr>
        <w:t xml:space="preserve"> – 6; </w:t>
      </w:r>
    </w:p>
    <w:p w14:paraId="245A8A04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 xml:space="preserve">дошкольные образовательные организации – </w:t>
      </w:r>
      <w:r w:rsidRPr="00600DCD">
        <w:rPr>
          <w:b/>
          <w:bCs/>
          <w:sz w:val="26"/>
          <w:szCs w:val="26"/>
        </w:rPr>
        <w:t>6;</w:t>
      </w:r>
    </w:p>
    <w:p w14:paraId="406D8688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b/>
          <w:bCs/>
          <w:sz w:val="26"/>
          <w:szCs w:val="26"/>
        </w:rPr>
      </w:pPr>
      <w:r w:rsidRPr="00600DCD">
        <w:rPr>
          <w:sz w:val="26"/>
          <w:szCs w:val="26"/>
        </w:rPr>
        <w:t>организации дополнительного образования</w:t>
      </w:r>
      <w:r w:rsidRPr="00600DCD">
        <w:rPr>
          <w:b/>
          <w:bCs/>
          <w:sz w:val="26"/>
          <w:szCs w:val="26"/>
        </w:rPr>
        <w:t xml:space="preserve"> – 2;</w:t>
      </w:r>
    </w:p>
    <w:p w14:paraId="44CEE965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b/>
          <w:bCs/>
          <w:sz w:val="26"/>
          <w:szCs w:val="26"/>
        </w:rPr>
      </w:pPr>
      <w:r w:rsidRPr="00600DCD">
        <w:rPr>
          <w:sz w:val="26"/>
          <w:szCs w:val="26"/>
        </w:rPr>
        <w:t>областные государственные учреждения</w:t>
      </w:r>
      <w:r w:rsidRPr="00600DCD">
        <w:rPr>
          <w:b/>
          <w:bCs/>
          <w:sz w:val="26"/>
          <w:szCs w:val="26"/>
        </w:rPr>
        <w:t xml:space="preserve"> – 2.</w:t>
      </w:r>
    </w:p>
    <w:p w14:paraId="50DCA74D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b/>
          <w:bCs/>
          <w:sz w:val="26"/>
          <w:szCs w:val="26"/>
        </w:rPr>
      </w:pPr>
      <w:r w:rsidRPr="00600DCD">
        <w:rPr>
          <w:b/>
          <w:bCs/>
          <w:sz w:val="26"/>
          <w:szCs w:val="26"/>
        </w:rPr>
        <w:t xml:space="preserve">В ходе проверки установлено следующее. </w:t>
      </w:r>
    </w:p>
    <w:p w14:paraId="3C0B061F" w14:textId="77777777" w:rsidR="00F46F85" w:rsidRPr="00600DCD" w:rsidRDefault="00F46F85" w:rsidP="00F46F85">
      <w:pPr>
        <w:pStyle w:val="ab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 xml:space="preserve">Аттестация педагогических работников образовательных организаций осуществляется в соответствии с действующим законодательством, нормативными документами: Федеральным законом РФ № 273-ФЗ от 2012 г. «Об образовании в Российской Федерации» (статья 49), </w:t>
      </w:r>
      <w:r w:rsidRPr="00600DCD">
        <w:rPr>
          <w:sz w:val="26"/>
          <w:szCs w:val="26"/>
          <w:shd w:val="clear" w:color="auto" w:fill="FFFFFF"/>
        </w:rPr>
        <w:t xml:space="preserve">Порядком проведения аттестации </w:t>
      </w:r>
      <w:r w:rsidRPr="00600DCD">
        <w:rPr>
          <w:sz w:val="26"/>
          <w:szCs w:val="26"/>
          <w:shd w:val="clear" w:color="auto" w:fill="FFFFFF"/>
        </w:rPr>
        <w:lastRenderedPageBreak/>
        <w:t>педагогических работников организаций, осуществляющих образовательную деятельность, утвержденным при</w:t>
      </w:r>
      <w:r w:rsidRPr="00600DCD">
        <w:rPr>
          <w:sz w:val="26"/>
          <w:szCs w:val="26"/>
        </w:rPr>
        <w:t>казом Минобрнауки России</w:t>
      </w:r>
      <w:r w:rsidRPr="00600DCD">
        <w:rPr>
          <w:sz w:val="26"/>
          <w:szCs w:val="26"/>
          <w:shd w:val="clear" w:color="auto" w:fill="FFFFFF"/>
        </w:rPr>
        <w:t> от 07.04.2014 № 276  (</w:t>
      </w:r>
      <w:r w:rsidRPr="00600DCD">
        <w:rPr>
          <w:sz w:val="26"/>
          <w:szCs w:val="26"/>
        </w:rPr>
        <w:t xml:space="preserve">раздел II), </w:t>
      </w:r>
      <w:r w:rsidRPr="00600DCD">
        <w:rPr>
          <w:sz w:val="26"/>
          <w:szCs w:val="26"/>
          <w:shd w:val="clear" w:color="auto" w:fill="FFFFFF"/>
        </w:rPr>
        <w:t xml:space="preserve">Региональным и Территориальным </w:t>
      </w:r>
      <w:r w:rsidRPr="00600DCD">
        <w:rPr>
          <w:sz w:val="26"/>
          <w:szCs w:val="26"/>
        </w:rPr>
        <w:t>отраслевыми соглашениями по регулированию социально – трудовых отношений в системе образования (</w:t>
      </w:r>
      <w:r w:rsidRPr="00600DCD">
        <w:rPr>
          <w:sz w:val="26"/>
          <w:szCs w:val="26"/>
          <w:shd w:val="clear" w:color="auto" w:fill="FFFFFF"/>
        </w:rPr>
        <w:t>раздел 6)</w:t>
      </w:r>
      <w:r w:rsidRPr="00600DCD">
        <w:rPr>
          <w:sz w:val="26"/>
          <w:szCs w:val="26"/>
        </w:rPr>
        <w:t xml:space="preserve">. </w:t>
      </w:r>
    </w:p>
    <w:p w14:paraId="0DF6A23D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>Целью аттестации является стимулирование целенаправленного повышения уровня профессиональной компетентности педагогических работников, роста их профессионального мастерства, развитие творческой инициативы, повышения престижа и авторитета педагогической профессии, обеспечение эффективности учебно-воспитательного процесса. Приоритетным заданием деятельности педагогического коллектива по итогам аттестации является повышение эффективности образовательного процесса, достижение высоких результатов в работе за счет максимального использования ресурсов творческого потенциала работников, соответствие современного педагога современным требованиям.</w:t>
      </w:r>
    </w:p>
    <w:p w14:paraId="49BAC2DE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 xml:space="preserve">В образовательных учреждениях в соответствии с </w:t>
      </w:r>
      <w:hyperlink w:anchor="Par36" w:history="1">
        <w:r w:rsidRPr="00600DCD">
          <w:rPr>
            <w:sz w:val="26"/>
            <w:szCs w:val="26"/>
          </w:rPr>
          <w:t>Порядк</w:t>
        </w:r>
      </w:hyperlink>
      <w:r w:rsidRPr="00600DCD">
        <w:rPr>
          <w:sz w:val="26"/>
          <w:szCs w:val="26"/>
        </w:rPr>
        <w:t>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2014г. № 276 (далее - Порядок) ведется необходимая работа по аттестации педагогических работников в целях подтверждения соответствия педагогических работников занимаемым ими должностям (далее – аттестация педагогических работников), которая основана на принципах систематичности, коллегиальности и направлена на всестороннее комплексное оценивание педагогической деятельности работников, по которой определяется соответствие работника занимаемой должности, уровень его квалификации.</w:t>
      </w:r>
    </w:p>
    <w:p w14:paraId="1CD2AE25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 xml:space="preserve">Во всех образовательных организациях ведется предусмотренная Порядком документация, содержащая сведения о необходимости и сроках проведения аттестации, отражающая работу аттестационных комиссий и её результаты. В абсолютном большинстве образовательных учреждений аттестуемые педагогические работники по результатам аттестации аттестационными комиссиями признаны соответствующими занимаемым ими должностям. </w:t>
      </w:r>
    </w:p>
    <w:p w14:paraId="596F7FB5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Вместе с тем, по итогам проверки обнаружились недостатки, допущенные при ведении документации, а в некоторых случаях - в ходе проведения процедуры аттестации.</w:t>
      </w:r>
    </w:p>
    <w:p w14:paraId="25831A6C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 xml:space="preserve">В образовательных организациях в соответствии с </w:t>
      </w:r>
      <w:hyperlink w:anchor="Par36" w:history="1">
        <w:r w:rsidRPr="00600DCD">
          <w:rPr>
            <w:rFonts w:ascii="Times New Roman" w:eastAsia="Times New Roman" w:hAnsi="Times New Roman"/>
            <w:sz w:val="26"/>
            <w:szCs w:val="26"/>
          </w:rPr>
          <w:t>Порядк</w:t>
        </w:r>
      </w:hyperlink>
      <w:r w:rsidRPr="00600DCD">
        <w:rPr>
          <w:rFonts w:ascii="Times New Roman" w:eastAsia="Times New Roman" w:hAnsi="Times New Roman"/>
          <w:sz w:val="26"/>
          <w:szCs w:val="26"/>
        </w:rPr>
        <w:t xml:space="preserve">ом приказом руководителя </w:t>
      </w:r>
      <w:r w:rsidRPr="00600DCD">
        <w:rPr>
          <w:rFonts w:ascii="Times New Roman" w:eastAsia="Times New Roman" w:hAnsi="Times New Roman"/>
          <w:b/>
          <w:bCs/>
          <w:sz w:val="26"/>
          <w:szCs w:val="26"/>
        </w:rPr>
        <w:t>созданы аттестационные комиссии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 в 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составе председателя комиссии, заместителя председателя, секретаря и членов комиссии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r w:rsidRPr="00600DC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 xml:space="preserve">пункт 7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раздела II Порядка). В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 начале учебного года издается приказ о создании аттестационной комиссии, в некоторых учреждениях аттестационная комиссия создается на несколько лет, а в связи с кадровыми изменениями в приказ вносятся изменения и дополнения.</w:t>
      </w:r>
    </w:p>
    <w:p w14:paraId="319968A4" w14:textId="77777777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Однако в МБДОУ «Детский сад комбинированного вида № 70», МБДОУ «Детский сад комбинированного вида № 72» решение изменить состав аттестационной комиссии записано в протоколе заседания аттестационной комиссии. Это неправомерно.</w:t>
      </w:r>
    </w:p>
    <w:p w14:paraId="65503963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eastAsia="SimSun" w:hAnsi="Times New Roman"/>
          <w:sz w:val="26"/>
          <w:szCs w:val="26"/>
        </w:rPr>
        <w:t xml:space="preserve">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как предусматривает пункт 16 Порядка, но в ходе проверки выяснилось, что в </w:t>
      </w:r>
      <w:r w:rsidRPr="00600DCD">
        <w:rPr>
          <w:rFonts w:ascii="Times New Roman" w:hAnsi="Times New Roman"/>
          <w:sz w:val="26"/>
          <w:szCs w:val="26"/>
        </w:rPr>
        <w:t xml:space="preserve">ОКОУ "Школа-интернат для детей с ограниченными </w:t>
      </w:r>
      <w:r w:rsidRPr="00600DCD">
        <w:rPr>
          <w:rFonts w:ascii="Times New Roman" w:hAnsi="Times New Roman"/>
          <w:sz w:val="26"/>
          <w:szCs w:val="26"/>
        </w:rPr>
        <w:lastRenderedPageBreak/>
        <w:t xml:space="preserve">возможностями здоровья № 3" г. Курска такое требование не соблюдается. </w:t>
      </w:r>
      <w:r w:rsidRPr="00600DCD">
        <w:rPr>
          <w:rFonts w:ascii="Times New Roman" w:eastAsia="SimSun" w:hAnsi="Times New Roman"/>
          <w:sz w:val="26"/>
          <w:szCs w:val="26"/>
        </w:rPr>
        <w:t>Представитель профкома не включен в состав аттестационной комиссии.</w:t>
      </w:r>
    </w:p>
    <w:p w14:paraId="51B674B0" w14:textId="77777777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В некоторых учреждениях руководитель организации является председателем или членом аттестационной комиссии (МБДОУ «Детский сад комбинированного вида № 33»</w:t>
      </w:r>
      <w:r w:rsidRPr="00600DCD">
        <w:rPr>
          <w:rFonts w:ascii="Times New Roman" w:hAnsi="Times New Roman"/>
          <w:bCs/>
          <w:sz w:val="26"/>
          <w:szCs w:val="26"/>
        </w:rPr>
        <w:t>,</w:t>
      </w:r>
      <w:r w:rsidRPr="00600DCD">
        <w:rPr>
          <w:rFonts w:ascii="Times New Roman" w:hAnsi="Times New Roman"/>
          <w:b/>
          <w:sz w:val="26"/>
          <w:szCs w:val="26"/>
        </w:rPr>
        <w:t xml:space="preserve"> </w:t>
      </w:r>
      <w:r w:rsidRPr="00600DCD">
        <w:rPr>
          <w:rFonts w:ascii="Times New Roman" w:hAnsi="Times New Roman"/>
          <w:sz w:val="26"/>
          <w:szCs w:val="26"/>
        </w:rPr>
        <w:t>МБОУ «Средняя   общеобразовательная    школа   № 13», МБОУ «Средняя общеобразовательная школа № 20», МБОУ «Средняя общеобразовательная школа № 29 им. И.Н. Зикеева», МБДОУ «Детский сад комбинированного вида № 1», МБДОУ «Детский     сад    комбинированного вида № 3», МБДОУ «Детский сад комбинированного вида № 72» (до 2020 г. в состав комиссии входил заведующий).</w:t>
      </w:r>
    </w:p>
    <w:p w14:paraId="5FA76917" w14:textId="77777777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Порядком на это не установлен запрет. Но согласно Разъяснениям, подготовленным Департаментом государственной политики в сфере общего образования Министерства образования и науки Российской Федерации и Профсоюзом работников народного образования и науки Российской Федерации о 03.12.2014 № 08-1933/505 (далее – Разъяснения), входить в состав аттестационной комиссии, а также являться ее председателем руководителю организации нецелесообразно, так как он </w:t>
      </w:r>
      <w:r w:rsidRPr="00600DCD">
        <w:rPr>
          <w:rFonts w:ascii="Times New Roman" w:hAnsi="Times New Roman"/>
          <w:sz w:val="26"/>
          <w:szCs w:val="26"/>
          <w:lang w:eastAsia="en-US"/>
        </w:rPr>
        <w:t>является представителем работодателя, принимает распорядительные акты о создании аттестационной комиссии и проведении аттестации, знакомит с ними педагогических работников, подлежащих аттестации, вносит в аттестационную комиссию представление на педагогического работника.</w:t>
      </w:r>
    </w:p>
    <w:p w14:paraId="34777970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  <w:shd w:val="clear" w:color="auto" w:fill="FFFFFF"/>
        </w:rPr>
        <w:t>Аттестация педагогических работников проводится в соответствии с распорядительным актом работодателя (приказ)</w:t>
      </w:r>
      <w:r w:rsidRPr="00600DCD">
        <w:rPr>
          <w:rFonts w:ascii="Times New Roman" w:hAnsi="Times New Roman"/>
          <w:sz w:val="26"/>
          <w:szCs w:val="26"/>
        </w:rPr>
        <w:t xml:space="preserve">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r w:rsidRPr="00600DC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пункт 8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раздела II Порядка), 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>содержащим список работников организации, подлежащих аттестации, график проведения аттестации.</w:t>
      </w:r>
    </w:p>
    <w:p w14:paraId="667A8E9C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SimSun" w:hAnsi="Times New Roman"/>
          <w:kern w:val="1"/>
          <w:sz w:val="26"/>
          <w:szCs w:val="26"/>
        </w:rPr>
      </w:pPr>
      <w:r w:rsidRPr="00600DCD">
        <w:rPr>
          <w:rFonts w:ascii="Times New Roman" w:eastAsia="SimSun" w:hAnsi="Times New Roman"/>
          <w:kern w:val="1"/>
          <w:sz w:val="26"/>
          <w:szCs w:val="26"/>
        </w:rPr>
        <w:t xml:space="preserve">В соответствии с пунктом 9 Порядка работодатель знакомит педагогических работников с </w:t>
      </w:r>
      <w:r w:rsidRPr="00600DCD">
        <w:rPr>
          <w:rFonts w:ascii="Times New Roman" w:eastAsia="SimSun" w:hAnsi="Times New Roman"/>
          <w:b/>
          <w:bCs/>
          <w:kern w:val="1"/>
          <w:sz w:val="26"/>
          <w:szCs w:val="26"/>
        </w:rPr>
        <w:t>приказом</w:t>
      </w:r>
      <w:r w:rsidRPr="00600DCD">
        <w:rPr>
          <w:rFonts w:ascii="Times New Roman" w:eastAsia="SimSun" w:hAnsi="Times New Roman"/>
          <w:kern w:val="1"/>
          <w:sz w:val="26"/>
          <w:szCs w:val="26"/>
        </w:rPr>
        <w:t xml:space="preserve">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</w:p>
    <w:p w14:paraId="06BDD71C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SimSun" w:hAnsi="Times New Roman"/>
          <w:kern w:val="1"/>
          <w:sz w:val="26"/>
          <w:szCs w:val="26"/>
        </w:rPr>
      </w:pPr>
      <w:r w:rsidRPr="00600DCD">
        <w:rPr>
          <w:rFonts w:ascii="Times New Roman" w:eastAsia="SimSun" w:hAnsi="Times New Roman"/>
          <w:kern w:val="1"/>
          <w:sz w:val="26"/>
          <w:szCs w:val="26"/>
        </w:rPr>
        <w:t>Однако во многих проверенных учреждениях в графиках проведения аттестации отсутствуют подписи работников, даты ознакомления работников, подтверждающие как сам факт ознакомления, так и соблюдение сроков ознакомления. Отсутствуют даты ознакомления работников с графиком проведения аттестации (</w:t>
      </w: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11», МБОУ «Средняя общеобразовательная школа № 22», МБОУ «Средняя общеобразовательная школа № 29 им. И.Н. Зикеева», МБДОУ «Детский сад комбинированного вида № 33»</w:t>
      </w:r>
      <w:r w:rsidRPr="00600DCD">
        <w:rPr>
          <w:rFonts w:ascii="Times New Roman" w:hAnsi="Times New Roman"/>
          <w:bCs/>
          <w:sz w:val="26"/>
          <w:szCs w:val="26"/>
        </w:rPr>
        <w:t>,</w:t>
      </w:r>
      <w:r w:rsidRPr="00600DCD">
        <w:rPr>
          <w:rFonts w:ascii="Times New Roman" w:hAnsi="Times New Roman"/>
          <w:b/>
          <w:sz w:val="26"/>
          <w:szCs w:val="26"/>
        </w:rPr>
        <w:t xml:space="preserve"> </w:t>
      </w:r>
      <w:r w:rsidRPr="00600DCD">
        <w:rPr>
          <w:rFonts w:ascii="Times New Roman" w:hAnsi="Times New Roman"/>
          <w:sz w:val="26"/>
          <w:szCs w:val="26"/>
        </w:rPr>
        <w:t>ОБОУ «Школа-интернат для детей с ограниченными возможностями здоровья № 3», МБУ ДО «Дворец пионеров и школьников»</w:t>
      </w:r>
      <w:r w:rsidRPr="00600DCD">
        <w:rPr>
          <w:rFonts w:ascii="Times New Roman" w:eastAsia="SimSun" w:hAnsi="Times New Roman"/>
          <w:kern w:val="1"/>
          <w:sz w:val="26"/>
          <w:szCs w:val="26"/>
        </w:rPr>
        <w:t>).</w:t>
      </w:r>
    </w:p>
    <w:p w14:paraId="3BF1F7E2" w14:textId="77777777" w:rsidR="00F46F85" w:rsidRPr="00600DCD" w:rsidRDefault="00F46F85" w:rsidP="00F46F85">
      <w:pPr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00DCD">
        <w:rPr>
          <w:rFonts w:ascii="Times New Roman" w:hAnsi="Times New Roman"/>
          <w:sz w:val="26"/>
          <w:szCs w:val="26"/>
          <w:shd w:val="clear" w:color="auto" w:fill="FFFFFF"/>
        </w:rPr>
        <w:t>Для проведения аттестации на каждого педагогического работника работодатель вносит в аттестационную комиссию организации представление</w:t>
      </w:r>
      <w:r w:rsidRPr="00600DCD">
        <w:rPr>
          <w:rFonts w:ascii="Times New Roman" w:hAnsi="Times New Roman"/>
          <w:sz w:val="26"/>
          <w:szCs w:val="26"/>
        </w:rPr>
        <w:t xml:space="preserve">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r w:rsidRPr="00600DC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пункт 10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раздела II Порядка), </w:t>
      </w:r>
      <w:r w:rsidRPr="00600DCD">
        <w:rPr>
          <w:rFonts w:ascii="Times New Roman" w:hAnsi="Times New Roman"/>
          <w:iCs/>
          <w:sz w:val="26"/>
          <w:szCs w:val="26"/>
          <w:shd w:val="clear" w:color="auto" w:fill="FFFFFF"/>
        </w:rPr>
        <w:t>с которым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 знакомит педагогического работника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>под подпись не позднее чем за 30 календарных дней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 до дня проведения аттестации. Вместе с тем, во многих учреждениях отсутствуют даты и подписи ознакомления работника с представлением </w:t>
      </w:r>
      <w:r w:rsidRPr="00600DCD">
        <w:rPr>
          <w:rFonts w:ascii="Times New Roman" w:eastAsia="SimSun" w:hAnsi="Times New Roman"/>
          <w:sz w:val="26"/>
          <w:szCs w:val="26"/>
        </w:rPr>
        <w:t>(</w:t>
      </w:r>
      <w:r w:rsidRPr="00600DCD">
        <w:rPr>
          <w:rFonts w:ascii="Times New Roman" w:hAnsi="Times New Roman"/>
          <w:sz w:val="26"/>
          <w:szCs w:val="26"/>
        </w:rPr>
        <w:t>МБДОУ «Детский сад комбинированного вида № 1» - сотрудники ознакомлены с представлением в день аттестации</w:t>
      </w:r>
      <w:r w:rsidRPr="00600DCD">
        <w:rPr>
          <w:rFonts w:ascii="Times New Roman" w:eastAsia="SimSun" w:hAnsi="Times New Roman"/>
          <w:sz w:val="26"/>
          <w:szCs w:val="26"/>
        </w:rPr>
        <w:t xml:space="preserve">, </w:t>
      </w:r>
      <w:r w:rsidRPr="00600DCD">
        <w:rPr>
          <w:rFonts w:ascii="Times New Roman" w:hAnsi="Times New Roman"/>
          <w:sz w:val="26"/>
          <w:szCs w:val="26"/>
        </w:rPr>
        <w:t xml:space="preserve">МБУ ДО «Дворец пионеров и школьников» - отсутствует дата ознакомления аттестуемого с представлением, МБДОУ «Детский сад комбинированного вида № 24» в большей части представлений отсутствует точная дата ознакомления педагогического работника, только год, в некоторых представлениях дата ознакомления совпадает с датой проведения аттестации, МБДОУ «Детский сад комбинированного вида № 33» - отсутствует дата ознакомления с </w:t>
      </w:r>
      <w:r w:rsidRPr="00600DCD">
        <w:rPr>
          <w:rFonts w:ascii="Times New Roman" w:hAnsi="Times New Roman"/>
          <w:sz w:val="26"/>
          <w:szCs w:val="26"/>
        </w:rPr>
        <w:lastRenderedPageBreak/>
        <w:t>представлением).</w:t>
      </w:r>
    </w:p>
    <w:p w14:paraId="4CBF611B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у работодателя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r w:rsidRPr="00600DC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 xml:space="preserve">пункт 19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раздела II Порядка).</w:t>
      </w:r>
    </w:p>
    <w:p w14:paraId="64FD3800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В</w:t>
      </w:r>
      <w:r w:rsidRPr="00600DCD">
        <w:rPr>
          <w:rFonts w:ascii="Times New Roman" w:hAnsi="Times New Roman"/>
          <w:sz w:val="26"/>
          <w:szCs w:val="26"/>
        </w:rPr>
        <w:t xml:space="preserve"> МБОУ «Средняя общеобразовательная школа № 22» протоколы заседаний аттестационной комиссии не подписаны членами комиссии, только председателем, заместителем председателя и секретарем комиссии. </w:t>
      </w:r>
    </w:p>
    <w:p w14:paraId="615A471E" w14:textId="77777777" w:rsidR="00F46F85" w:rsidRPr="00600DCD" w:rsidRDefault="00F46F85" w:rsidP="00F46F85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В некоторых организациях </w:t>
      </w:r>
      <w:r w:rsidRPr="00600DCD">
        <w:rPr>
          <w:rFonts w:ascii="Times New Roman" w:eastAsia="Times New Roman" w:hAnsi="Times New Roman"/>
          <w:sz w:val="26"/>
          <w:szCs w:val="26"/>
        </w:rPr>
        <w:t>оформление протоколов заседания комиссии не соответствует установленным требованиям (отсутствует повестка дня, решения принимаются по нескольким кандидатурам одновременно, в решениях пишется неправильная формулировка, например, «аттестовать на соответствие занимаемой должности сроком на 5 лет» вместо «</w:t>
      </w:r>
      <w:r w:rsidRPr="00600DCD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соответствует занимаемой должности (указывается должность педагогического работника)» </w:t>
      </w:r>
      <w:r w:rsidRPr="00600DCD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(пункт 15 Порядка)</w:t>
      </w:r>
      <w:r w:rsidRPr="00600DC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600DCD">
        <w:rPr>
          <w:rFonts w:ascii="Times New Roman" w:eastAsia="Times New Roman" w:hAnsi="Times New Roman"/>
          <w:sz w:val="26"/>
          <w:szCs w:val="26"/>
        </w:rPr>
        <w:t>нет количественного голосования присутствующих на заседании членов аттестационной комиссии по принятому решению (например, пишут - единогласно) (</w:t>
      </w:r>
      <w:r w:rsidRPr="00600DCD">
        <w:rPr>
          <w:rFonts w:ascii="Times New Roman" w:hAnsi="Times New Roman"/>
          <w:sz w:val="26"/>
          <w:szCs w:val="26"/>
        </w:rPr>
        <w:t>МБДОУ «Детский сад комбинированного вида № 33», МБОУ «Средняя общеобразовательная школа № 29 им. И.Н. Зикеева»)</w:t>
      </w:r>
      <w:r w:rsidRPr="00600DCD">
        <w:rPr>
          <w:rFonts w:ascii="Times New Roman" w:eastAsia="Times New Roman" w:hAnsi="Times New Roman"/>
          <w:sz w:val="26"/>
          <w:szCs w:val="26"/>
        </w:rPr>
        <w:t>.</w:t>
      </w:r>
    </w:p>
    <w:p w14:paraId="5F67320C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SimSun" w:hAnsi="Times New Roman"/>
          <w:sz w:val="26"/>
          <w:szCs w:val="26"/>
        </w:rPr>
      </w:pPr>
      <w:r w:rsidRPr="00600DCD">
        <w:rPr>
          <w:rFonts w:ascii="Times New Roman" w:eastAsia="SimSun" w:hAnsi="Times New Roman"/>
          <w:sz w:val="26"/>
          <w:szCs w:val="26"/>
        </w:rPr>
        <w:t xml:space="preserve">Согласно пункта 16 Порядка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 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Однако педагогические работники МБОУ «Средняя общеобразовательная школа №22» (протокол № 1 от 27.09.2020) и МБДОУ «Детский сад комбинированного вида № 24» (протокол № 10 от 02.12.2019г.), являясь членами аттестационных комиссий, участвовали в голосовании по своей кандидатуре. Следует отметить, что в случае с вышеназванными организациями участие в голосовании по своей кандидатуре никак не повлияло на результат голосования, т.к. все остальные члены комиссии единогласно голосовали за </w:t>
      </w:r>
      <w:r w:rsidRPr="00600DCD">
        <w:rPr>
          <w:rFonts w:ascii="Times New Roman" w:eastAsia="SimSun" w:hAnsi="Times New Roman"/>
          <w:sz w:val="26"/>
          <w:szCs w:val="26"/>
        </w:rPr>
        <w:t xml:space="preserve">принятое решение - </w:t>
      </w:r>
      <w:r w:rsidRPr="00600DCD">
        <w:rPr>
          <w:rFonts w:ascii="Times New Roman" w:eastAsia="Times New Roman" w:hAnsi="Times New Roman"/>
          <w:sz w:val="26"/>
          <w:szCs w:val="26"/>
        </w:rPr>
        <w:t>«</w:t>
      </w:r>
      <w:r w:rsidRPr="00600DCD">
        <w:rPr>
          <w:rFonts w:ascii="Times New Roman" w:eastAsia="Times New Roman" w:hAnsi="Times New Roman"/>
          <w:sz w:val="26"/>
          <w:szCs w:val="26"/>
          <w:lang w:eastAsia="ru-RU"/>
        </w:rPr>
        <w:t>соответствует занимаемой должности»</w:t>
      </w:r>
      <w:r w:rsidRPr="00600DCD">
        <w:rPr>
          <w:rFonts w:ascii="Times New Roman" w:eastAsia="SimSun" w:hAnsi="Times New Roman"/>
          <w:sz w:val="26"/>
          <w:szCs w:val="26"/>
        </w:rPr>
        <w:t>.</w:t>
      </w:r>
    </w:p>
    <w:p w14:paraId="14F7E2A2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В МБОУ «Средняя общеобразовательная школа № 11» и МБДОУ «Детский сад комбинированного вида № 24» были выявлены нарушения сроков проведения аттестации педагогических работников.</w:t>
      </w:r>
      <w:r w:rsidRPr="00600DCD">
        <w:rPr>
          <w:rFonts w:ascii="Times New Roman" w:eastAsia="SimSun" w:hAnsi="Times New Roman"/>
          <w:sz w:val="26"/>
          <w:szCs w:val="26"/>
        </w:rPr>
        <w:t xml:space="preserve"> В силу </w:t>
      </w:r>
      <w:r w:rsidRPr="00600DCD">
        <w:rPr>
          <w:rFonts w:ascii="Times New Roman" w:eastAsia="SimSun" w:hAnsi="Times New Roman"/>
          <w:b/>
          <w:bCs/>
          <w:i/>
          <w:iCs/>
          <w:sz w:val="26"/>
          <w:szCs w:val="26"/>
        </w:rPr>
        <w:t>подпункта «б» пункта 22 Порядка</w:t>
      </w:r>
      <w:r w:rsidRPr="00600DCD">
        <w:rPr>
          <w:rFonts w:ascii="Times New Roman" w:eastAsia="SimSun" w:hAnsi="Times New Roman"/>
          <w:sz w:val="26"/>
          <w:szCs w:val="26"/>
        </w:rPr>
        <w:t xml:space="preserve"> аттестацию в целях подтверждения соответствия занимаемой должности не проходят педагогические работники, проработавшие в занимаемой должности менее двух лет в организации, в которой проводится аттестация.</w:t>
      </w:r>
      <w:r w:rsidRPr="00600DCD">
        <w:rPr>
          <w:rFonts w:ascii="Times New Roman" w:hAnsi="Times New Roman"/>
          <w:sz w:val="26"/>
          <w:szCs w:val="26"/>
        </w:rPr>
        <w:t xml:space="preserve"> По сведениям, содержащимся в представлении на педагогического работника школы № 11, дата назначения на должность, по которой аттестуется работник - 01.09.2020г. Аттестация указанного работника была проведена согласно графику и выписке из протокола № 2 30.11.2020. По данным, указанным в представлении на педагогического работника детского сада № 24, дата назначения на должность, по которой он аттестуется - 01.03.2019г., аттестация вышеназванного работника проведена 23.10.2020г</w:t>
      </w:r>
      <w:r w:rsidRPr="00600DCD">
        <w:rPr>
          <w:rFonts w:ascii="Times New Roman" w:hAnsi="Times New Roman"/>
          <w:bCs/>
          <w:sz w:val="26"/>
          <w:szCs w:val="26"/>
        </w:rPr>
        <w:t>.</w:t>
      </w:r>
      <w:r w:rsidRPr="00600DCD">
        <w:rPr>
          <w:rFonts w:ascii="Times New Roman" w:hAnsi="Times New Roman"/>
          <w:sz w:val="26"/>
          <w:szCs w:val="26"/>
        </w:rPr>
        <w:t>, протокол № 11. Т.е., аттестация проведена раньше установленного срока.</w:t>
      </w:r>
    </w:p>
    <w:p w14:paraId="04BE2664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На педагогического работника, прошедшего аттестацию,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>не позднее двух рабочих дней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 со дня ее проведения секретарем аттестационной комиссии организации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>составляется выписка из протокола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>знакомит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 педагогического работника с выпиской из протокола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под роспись в течение трех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lastRenderedPageBreak/>
        <w:t>рабочих дней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 после ее составления 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r w:rsidRPr="00600DCD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пункт 20</w:t>
      </w:r>
      <w:r w:rsidRPr="00600DCD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раздела II Порядка).</w:t>
      </w:r>
    </w:p>
    <w:p w14:paraId="0DD36D06" w14:textId="77777777" w:rsidR="00F46F85" w:rsidRPr="00600DCD" w:rsidRDefault="00F46F85" w:rsidP="00F46F85">
      <w:pPr>
        <w:pStyle w:val="ConsPlusNormal"/>
        <w:ind w:firstLine="540"/>
        <w:jc w:val="both"/>
        <w:rPr>
          <w:rFonts w:ascii="Times New Roman" w:eastAsia="SimSun" w:hAnsi="Times New Roman"/>
          <w:kern w:val="1"/>
          <w:sz w:val="26"/>
          <w:szCs w:val="26"/>
        </w:rPr>
      </w:pPr>
      <w:r w:rsidRPr="00600DCD">
        <w:rPr>
          <w:rFonts w:ascii="Times New Roman" w:eastAsia="SimSun" w:hAnsi="Times New Roman"/>
          <w:kern w:val="1"/>
          <w:sz w:val="26"/>
          <w:szCs w:val="26"/>
        </w:rPr>
        <w:t>Однако во многих проверенных учреждениях в выписках из протоколов заседания аттестационных комиссий отсутствуют подписи работников и даты ознакомления (</w:t>
      </w: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11», МБДОУ «Детский сад комбинированного вида № 33», МБДОУ «Детский сад комбинированного вида № 70», МБДОУ «Детский сад комбинированного вида №1»</w:t>
      </w:r>
      <w:r w:rsidRPr="00600DCD">
        <w:rPr>
          <w:rFonts w:ascii="Times New Roman" w:eastAsia="SimSun" w:hAnsi="Times New Roman"/>
          <w:kern w:val="1"/>
          <w:sz w:val="26"/>
          <w:szCs w:val="26"/>
        </w:rPr>
        <w:t xml:space="preserve">).  </w:t>
      </w:r>
    </w:p>
    <w:p w14:paraId="030A367B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SimSun" w:hAnsi="Times New Roman"/>
          <w:sz w:val="26"/>
          <w:szCs w:val="26"/>
        </w:rPr>
        <w:t xml:space="preserve">Во многих организациях </w:t>
      </w:r>
      <w:r w:rsidRPr="00600DCD">
        <w:rPr>
          <w:rFonts w:ascii="Times New Roman" w:eastAsia="Times New Roman" w:hAnsi="Times New Roman"/>
          <w:sz w:val="26"/>
          <w:szCs w:val="26"/>
        </w:rPr>
        <w:t>оформление выписки из протокола заседания аттестационной комиссии не соответствует установленным требованиям.</w:t>
      </w:r>
      <w:r w:rsidRPr="00600DCD">
        <w:rPr>
          <w:rFonts w:ascii="Times New Roman" w:hAnsi="Times New Roman"/>
          <w:sz w:val="26"/>
          <w:szCs w:val="26"/>
        </w:rPr>
        <w:t xml:space="preserve"> </w:t>
      </w:r>
    </w:p>
    <w:p w14:paraId="39D8C21C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Проверка выявила и наличие в некоторых организациях документов, не предусмотренных Порядком. Например, заявления работников на аттестацию в целях подтверждения соответствия занимаемой должности (МБОУ «Средняя общеобразовательная школа № 11», МБОУ «Средняя общеобразовательная школа № 29 им. И.Н. Зикеева», МБДОУ «Детский сад комбинированного вида № 33»). 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 с учетом положений, предусмотренных пунктами 5 и 22 Порядка. </w:t>
      </w:r>
    </w:p>
    <w:p w14:paraId="4B9B7335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В некоторых организациях оформляют на аттестуемого аттестационные листы (</w:t>
      </w:r>
      <w:r w:rsidRPr="00600DCD">
        <w:rPr>
          <w:rFonts w:ascii="Times New Roman" w:hAnsi="Times New Roman"/>
          <w:sz w:val="26"/>
          <w:szCs w:val="26"/>
        </w:rPr>
        <w:t>МБОУ «Средняя общеобразовательная школа № 29 им. И.Н. Зикеева»), проводят квалификационный экзамен в форме тестирования (МБДОУ «Детский сад комбинированного вида № 70»). Все это не предусмотрено Порядком.</w:t>
      </w:r>
    </w:p>
    <w:p w14:paraId="259F8A3A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В некоторых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 организациях</w:t>
      </w:r>
      <w:r w:rsidRPr="00600DCD">
        <w:rPr>
          <w:rFonts w:ascii="Times New Roman" w:hAnsi="Times New Roman"/>
          <w:sz w:val="26"/>
          <w:szCs w:val="26"/>
        </w:rPr>
        <w:t xml:space="preserve"> (МБУ ДО «Дворец пионеров и школьников», МБДОУ «Детский сад комбинированного вида № 33»</w:t>
      </w:r>
      <w:r w:rsidRPr="00600DCD">
        <w:rPr>
          <w:rFonts w:ascii="Times New Roman" w:eastAsia="Times New Roman" w:hAnsi="Times New Roman"/>
          <w:sz w:val="26"/>
          <w:szCs w:val="26"/>
        </w:rPr>
        <w:t xml:space="preserve">) по итогам проведения заседания аттестационной комиссии издается приказ о подтверждении соответствия занимаемой должности. Порядком не предусмотрена такая форма оформления результатов аттестации. 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На педагогического работника, прошедшего аттестацию, секретарем аттестационной комиссии организации </w:t>
      </w:r>
      <w:r w:rsidRPr="00600DCD">
        <w:rPr>
          <w:rFonts w:ascii="Times New Roman" w:hAnsi="Times New Roman"/>
          <w:b/>
          <w:sz w:val="26"/>
          <w:szCs w:val="26"/>
          <w:shd w:val="clear" w:color="auto" w:fill="FFFFFF"/>
        </w:rPr>
        <w:t>составляется только выписка из протокола, которая хранится в личном деле работника</w:t>
      </w:r>
      <w:r w:rsidRPr="00600DCD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14:paraId="7486A1F8" w14:textId="77777777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В ОБОУ «Лицей – интернат № 1» на заседании аттестационной комиссии (протокол заседания аттестационной комиссии от 30.01.2020 № 4) были аттестованы на категорию бухгалтеры и программист. Порядок определяет правила, основные задачи и принципы проведения </w:t>
      </w:r>
      <w:r w:rsidRPr="00600DCD">
        <w:rPr>
          <w:rFonts w:ascii="Times New Roman" w:hAnsi="Times New Roman"/>
          <w:b/>
          <w:sz w:val="26"/>
          <w:szCs w:val="26"/>
        </w:rPr>
        <w:t>аттестации педагогических работников организаций</w:t>
      </w:r>
      <w:r w:rsidRPr="00600DCD">
        <w:rPr>
          <w:rFonts w:ascii="Times New Roman" w:hAnsi="Times New Roman"/>
          <w:sz w:val="26"/>
          <w:szCs w:val="26"/>
        </w:rPr>
        <w:t xml:space="preserve">. Порядок применяется к педагогическим работникам организаций, замещающим должности, поименованные в </w:t>
      </w:r>
      <w:hyperlink r:id="rId5" w:history="1">
        <w:r w:rsidRPr="00600DCD">
          <w:rPr>
            <w:rFonts w:ascii="Times New Roman" w:hAnsi="Times New Roman"/>
            <w:sz w:val="26"/>
            <w:szCs w:val="26"/>
          </w:rPr>
          <w:t>подразделе 2 раздела I</w:t>
        </w:r>
      </w:hyperlink>
      <w:r w:rsidRPr="00600DCD">
        <w:rPr>
          <w:rFonts w:ascii="Times New Roman" w:hAnsi="Times New Roman"/>
          <w:sz w:val="26"/>
          <w:szCs w:val="26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№ 678. Программисты и бухгалтеры (это не педагогические должности), в вышеуказанном перечне не значатся, следовательно, их аттестация не входит в компетенцию вышеуказанной аттестационной комиссии, действующей в соответствии с Порядком.    </w:t>
      </w:r>
    </w:p>
    <w:p w14:paraId="6C008B32" w14:textId="77777777" w:rsidR="00F46F85" w:rsidRPr="00600DCD" w:rsidRDefault="00F46F85" w:rsidP="00F46F85">
      <w:pPr>
        <w:pStyle w:val="a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after="0"/>
        <w:ind w:firstLine="708"/>
        <w:jc w:val="both"/>
        <w:rPr>
          <w:sz w:val="26"/>
          <w:szCs w:val="26"/>
        </w:rPr>
      </w:pPr>
      <w:r w:rsidRPr="00600DCD">
        <w:rPr>
          <w:sz w:val="26"/>
          <w:szCs w:val="26"/>
        </w:rPr>
        <w:t xml:space="preserve">Положительным результатом проведенной проверки является тот факт, что не выявлено недостатков, нарушающих или ограничивающих права педагогических работников, гарантированные действующим законодательством РФ. </w:t>
      </w:r>
    </w:p>
    <w:p w14:paraId="6BE8F0C7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00DCD">
        <w:rPr>
          <w:rFonts w:ascii="Times New Roman" w:hAnsi="Times New Roman"/>
          <w:b/>
          <w:sz w:val="26"/>
          <w:szCs w:val="26"/>
          <w:u w:val="single"/>
        </w:rPr>
        <w:t>Рекомендации:</w:t>
      </w:r>
    </w:p>
    <w:p w14:paraId="6269E69F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1. Руководителям образовательных организаций, председателям первичных профсоюзных организаций, внештатным правовым инспекторам труда продолжить работу по осуществлению контроля за соблюдением </w:t>
      </w:r>
      <w:r w:rsidRPr="00600DCD">
        <w:rPr>
          <w:rFonts w:ascii="Times New Roman" w:hAnsi="Times New Roman"/>
          <w:bCs/>
          <w:sz w:val="26"/>
          <w:szCs w:val="26"/>
        </w:rPr>
        <w:t>порядка аттестации педагогических работников на соответствие занимаемой должности</w:t>
      </w:r>
      <w:r w:rsidRPr="00600DCD">
        <w:rPr>
          <w:rFonts w:ascii="Times New Roman" w:hAnsi="Times New Roman"/>
          <w:sz w:val="26"/>
          <w:szCs w:val="26"/>
        </w:rPr>
        <w:t xml:space="preserve"> в </w:t>
      </w:r>
      <w:r w:rsidRPr="00600DCD">
        <w:rPr>
          <w:rFonts w:ascii="Times New Roman" w:hAnsi="Times New Roman"/>
          <w:sz w:val="26"/>
          <w:szCs w:val="26"/>
        </w:rPr>
        <w:lastRenderedPageBreak/>
        <w:t>образовательных организациях.</w:t>
      </w:r>
    </w:p>
    <w:p w14:paraId="13C143FF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2. Председателям первичных профсоюзных организаций совместно с администрацией образовательной организации:</w:t>
      </w:r>
    </w:p>
    <w:p w14:paraId="785A4621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2.1. Обсудить информацию о результатах РТП-2021 на заседаниях коллегиальных выборных органов и определить задачи деятельности по:</w:t>
      </w:r>
    </w:p>
    <w:p w14:paraId="3A415E8B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 xml:space="preserve">повышению уровня профессиональной компетентности педагогических работников; </w:t>
      </w:r>
    </w:p>
    <w:p w14:paraId="78D4CC64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стимулированию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14:paraId="16B206A0" w14:textId="77777777" w:rsidR="00F46F85" w:rsidRPr="00600DCD" w:rsidRDefault="00F46F85" w:rsidP="00F46F85">
      <w:pPr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повышению эффективности и качества педагогической деятельности.</w:t>
      </w:r>
    </w:p>
    <w:p w14:paraId="46B4E9FD" w14:textId="77777777" w:rsidR="00F46F85" w:rsidRPr="00600DCD" w:rsidRDefault="00F46F85" w:rsidP="00F46F85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600DCD">
        <w:rPr>
          <w:rFonts w:ascii="Times New Roman" w:hAnsi="Times New Roman"/>
          <w:sz w:val="26"/>
          <w:szCs w:val="26"/>
        </w:rPr>
        <w:t>2.2. Принять меры к устранению и недопущению отмеченных нарушений и недостатков.</w:t>
      </w:r>
    </w:p>
    <w:p w14:paraId="25815BCA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6EAB15CB" w14:textId="50D6202C" w:rsidR="00F46F85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419D0CF4" w14:textId="0DB81551" w:rsidR="00600DCD" w:rsidRPr="00600DCD" w:rsidRDefault="00600DCD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22C69"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706CDCE2" wp14:editId="5C995030">
            <wp:simplePos x="0" y="0"/>
            <wp:positionH relativeFrom="column">
              <wp:posOffset>2887980</wp:posOffset>
            </wp:positionH>
            <wp:positionV relativeFrom="paragraph">
              <wp:posOffset>189865</wp:posOffset>
            </wp:positionV>
            <wp:extent cx="1847850" cy="653784"/>
            <wp:effectExtent l="0" t="0" r="0" b="0"/>
            <wp:wrapNone/>
            <wp:docPr id="2" name="Рисунок 2" descr="D:\Мои документы\для Кузнецовой В.М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Кузнецовой В.М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5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FFC8A" w14:textId="79C82172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Председатель Курской городской</w:t>
      </w:r>
    </w:p>
    <w:p w14:paraId="47381445" w14:textId="2C6147B6" w:rsidR="00F46F85" w:rsidRPr="00600DCD" w:rsidRDefault="00F46F85" w:rsidP="00600DCD">
      <w:pPr>
        <w:pBdr>
          <w:top w:val="nil"/>
          <w:left w:val="nil"/>
          <w:bottom w:val="nil"/>
          <w:right w:val="nil"/>
          <w:between w:val="nil"/>
        </w:pBdr>
        <w:tabs>
          <w:tab w:val="left" w:pos="8364"/>
        </w:tabs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организации Общероссийского</w:t>
      </w:r>
      <w:r w:rsidR="00600DCD">
        <w:rPr>
          <w:rFonts w:ascii="Times New Roman" w:eastAsia="Times New Roman" w:hAnsi="Times New Roman"/>
          <w:sz w:val="26"/>
          <w:szCs w:val="26"/>
        </w:rPr>
        <w:tab/>
      </w:r>
      <w:r w:rsidR="00600DCD" w:rsidRPr="00600DCD">
        <w:rPr>
          <w:rFonts w:ascii="Times New Roman" w:eastAsia="Times New Roman" w:hAnsi="Times New Roman"/>
          <w:sz w:val="26"/>
          <w:szCs w:val="26"/>
        </w:rPr>
        <w:t>М.В. Боева</w:t>
      </w:r>
    </w:p>
    <w:p w14:paraId="4D6E889C" w14:textId="79FE47C1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6"/>
          <w:szCs w:val="26"/>
        </w:rPr>
      </w:pPr>
      <w:r w:rsidRPr="00600DCD">
        <w:rPr>
          <w:rFonts w:ascii="Times New Roman" w:eastAsia="Times New Roman" w:hAnsi="Times New Roman"/>
          <w:sz w:val="26"/>
          <w:szCs w:val="26"/>
        </w:rPr>
        <w:t>Профсоюза образования</w:t>
      </w:r>
    </w:p>
    <w:p w14:paraId="247BB7F1" w14:textId="77777777" w:rsidR="00F46F85" w:rsidRPr="00600DCD" w:rsidRDefault="00F46F85" w:rsidP="00F46F8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/>
          <w:sz w:val="26"/>
          <w:szCs w:val="26"/>
        </w:rPr>
      </w:pPr>
    </w:p>
    <w:p w14:paraId="28C4E9DC" w14:textId="254C5C8A" w:rsidR="00F46F85" w:rsidRPr="00600DCD" w:rsidRDefault="00F46F85" w:rsidP="002B6550">
      <w:pPr>
        <w:shd w:val="clear" w:color="auto" w:fill="FFFFFF"/>
        <w:tabs>
          <w:tab w:val="left" w:pos="7371"/>
        </w:tabs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14:paraId="7D86D5C6" w14:textId="77777777" w:rsidR="00F46F85" w:rsidRPr="00600DCD" w:rsidRDefault="00F46F85" w:rsidP="002B6550">
      <w:pPr>
        <w:shd w:val="clear" w:color="auto" w:fill="FFFFFF"/>
        <w:tabs>
          <w:tab w:val="left" w:pos="7371"/>
        </w:tabs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sectPr w:rsidR="00F46F85" w:rsidRPr="00600DCD" w:rsidSect="00B40D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AFA"/>
    <w:multiLevelType w:val="hybridMultilevel"/>
    <w:tmpl w:val="8DF68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EE9"/>
    <w:multiLevelType w:val="hybridMultilevel"/>
    <w:tmpl w:val="8CA05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7F4"/>
    <w:multiLevelType w:val="hybridMultilevel"/>
    <w:tmpl w:val="D5E43A3A"/>
    <w:name w:val="Нумерованный список 1"/>
    <w:lvl w:ilvl="0" w:tplc="1FA67F88">
      <w:start w:val="1"/>
      <w:numFmt w:val="decimal"/>
      <w:lvlText w:val="%1)"/>
      <w:lvlJc w:val="left"/>
      <w:pPr>
        <w:ind w:left="851" w:firstLine="0"/>
      </w:pPr>
      <w:rPr>
        <w:color w:val="auto"/>
      </w:rPr>
    </w:lvl>
    <w:lvl w:ilvl="1" w:tplc="46AEFB10">
      <w:start w:val="1"/>
      <w:numFmt w:val="lowerLetter"/>
      <w:lvlText w:val="%2."/>
      <w:lvlJc w:val="left"/>
      <w:pPr>
        <w:ind w:left="1713" w:firstLine="0"/>
      </w:pPr>
    </w:lvl>
    <w:lvl w:ilvl="2" w:tplc="626405E2">
      <w:start w:val="1"/>
      <w:numFmt w:val="lowerRoman"/>
      <w:lvlText w:val="%3."/>
      <w:lvlJc w:val="left"/>
      <w:pPr>
        <w:ind w:left="2613" w:firstLine="0"/>
      </w:pPr>
    </w:lvl>
    <w:lvl w:ilvl="3" w:tplc="0B5E8772">
      <w:start w:val="1"/>
      <w:numFmt w:val="decimal"/>
      <w:lvlText w:val="%4."/>
      <w:lvlJc w:val="left"/>
      <w:pPr>
        <w:ind w:left="3153" w:firstLine="0"/>
      </w:pPr>
    </w:lvl>
    <w:lvl w:ilvl="4" w:tplc="C1A69332">
      <w:start w:val="1"/>
      <w:numFmt w:val="lowerLetter"/>
      <w:lvlText w:val="%5."/>
      <w:lvlJc w:val="left"/>
      <w:pPr>
        <w:ind w:left="3873" w:firstLine="0"/>
      </w:pPr>
    </w:lvl>
    <w:lvl w:ilvl="5" w:tplc="903CB7E8">
      <w:start w:val="1"/>
      <w:numFmt w:val="lowerRoman"/>
      <w:lvlText w:val="%6."/>
      <w:lvlJc w:val="left"/>
      <w:pPr>
        <w:ind w:left="4773" w:firstLine="0"/>
      </w:pPr>
    </w:lvl>
    <w:lvl w:ilvl="6" w:tplc="C9126C8E">
      <w:start w:val="1"/>
      <w:numFmt w:val="decimal"/>
      <w:lvlText w:val="%7."/>
      <w:lvlJc w:val="left"/>
      <w:pPr>
        <w:ind w:left="5313" w:firstLine="0"/>
      </w:pPr>
    </w:lvl>
    <w:lvl w:ilvl="7" w:tplc="FE6AF032">
      <w:start w:val="1"/>
      <w:numFmt w:val="lowerLetter"/>
      <w:lvlText w:val="%8."/>
      <w:lvlJc w:val="left"/>
      <w:pPr>
        <w:ind w:left="6033" w:firstLine="0"/>
      </w:pPr>
    </w:lvl>
    <w:lvl w:ilvl="8" w:tplc="57E0861A">
      <w:start w:val="1"/>
      <w:numFmt w:val="lowerRoman"/>
      <w:lvlText w:val="%9."/>
      <w:lvlJc w:val="left"/>
      <w:pPr>
        <w:ind w:left="6933" w:firstLine="0"/>
      </w:pPr>
    </w:lvl>
  </w:abstractNum>
  <w:abstractNum w:abstractNumId="3" w15:restartNumberingAfterBreak="0">
    <w:nsid w:val="1A544A45"/>
    <w:multiLevelType w:val="hybridMultilevel"/>
    <w:tmpl w:val="8F9A85BE"/>
    <w:lvl w:ilvl="0" w:tplc="4A78404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FD"/>
    <w:rsid w:val="00005851"/>
    <w:rsid w:val="00015C82"/>
    <w:rsid w:val="00027BA2"/>
    <w:rsid w:val="000316EF"/>
    <w:rsid w:val="00033F59"/>
    <w:rsid w:val="00035CB7"/>
    <w:rsid w:val="00066F44"/>
    <w:rsid w:val="0007554F"/>
    <w:rsid w:val="000767F4"/>
    <w:rsid w:val="00090E61"/>
    <w:rsid w:val="000A2DE5"/>
    <w:rsid w:val="000B690B"/>
    <w:rsid w:val="000C28C9"/>
    <w:rsid w:val="000D4461"/>
    <w:rsid w:val="000E29E9"/>
    <w:rsid w:val="000E3754"/>
    <w:rsid w:val="000E526E"/>
    <w:rsid w:val="00105751"/>
    <w:rsid w:val="00124D3D"/>
    <w:rsid w:val="001638E3"/>
    <w:rsid w:val="001873BD"/>
    <w:rsid w:val="001A0F4D"/>
    <w:rsid w:val="001C09AF"/>
    <w:rsid w:val="001C3009"/>
    <w:rsid w:val="001C70EE"/>
    <w:rsid w:val="001F7621"/>
    <w:rsid w:val="002319EF"/>
    <w:rsid w:val="00257CC0"/>
    <w:rsid w:val="00293456"/>
    <w:rsid w:val="00294A0F"/>
    <w:rsid w:val="002B6550"/>
    <w:rsid w:val="003029C1"/>
    <w:rsid w:val="00315C6B"/>
    <w:rsid w:val="00375699"/>
    <w:rsid w:val="00377469"/>
    <w:rsid w:val="003912D5"/>
    <w:rsid w:val="003A0B2B"/>
    <w:rsid w:val="003D7D35"/>
    <w:rsid w:val="00400E00"/>
    <w:rsid w:val="00403F38"/>
    <w:rsid w:val="004450B1"/>
    <w:rsid w:val="00460959"/>
    <w:rsid w:val="00475321"/>
    <w:rsid w:val="004E357E"/>
    <w:rsid w:val="005033F9"/>
    <w:rsid w:val="00517141"/>
    <w:rsid w:val="005320F7"/>
    <w:rsid w:val="005A7299"/>
    <w:rsid w:val="005B1EDA"/>
    <w:rsid w:val="005C2F28"/>
    <w:rsid w:val="005E5649"/>
    <w:rsid w:val="005F47E3"/>
    <w:rsid w:val="00600A94"/>
    <w:rsid w:val="00600DCD"/>
    <w:rsid w:val="00616515"/>
    <w:rsid w:val="00621428"/>
    <w:rsid w:val="00663C79"/>
    <w:rsid w:val="0068469C"/>
    <w:rsid w:val="006919D2"/>
    <w:rsid w:val="006C574D"/>
    <w:rsid w:val="006D1B57"/>
    <w:rsid w:val="006E1EC1"/>
    <w:rsid w:val="006F0670"/>
    <w:rsid w:val="00711914"/>
    <w:rsid w:val="00716F7E"/>
    <w:rsid w:val="0072028E"/>
    <w:rsid w:val="00730631"/>
    <w:rsid w:val="00753C7C"/>
    <w:rsid w:val="0078018B"/>
    <w:rsid w:val="007904A8"/>
    <w:rsid w:val="00815408"/>
    <w:rsid w:val="00824464"/>
    <w:rsid w:val="00827EEC"/>
    <w:rsid w:val="00835334"/>
    <w:rsid w:val="00840BA0"/>
    <w:rsid w:val="008B6C2E"/>
    <w:rsid w:val="008D1D87"/>
    <w:rsid w:val="008D1EA1"/>
    <w:rsid w:val="0097489B"/>
    <w:rsid w:val="00980F32"/>
    <w:rsid w:val="00A10E0D"/>
    <w:rsid w:val="00A37F77"/>
    <w:rsid w:val="00A4213C"/>
    <w:rsid w:val="00A46988"/>
    <w:rsid w:val="00A8092F"/>
    <w:rsid w:val="00A976E3"/>
    <w:rsid w:val="00AB2419"/>
    <w:rsid w:val="00AB35B7"/>
    <w:rsid w:val="00AC7B95"/>
    <w:rsid w:val="00B1499B"/>
    <w:rsid w:val="00B24C35"/>
    <w:rsid w:val="00B40DB6"/>
    <w:rsid w:val="00B4192D"/>
    <w:rsid w:val="00B53034"/>
    <w:rsid w:val="00B65614"/>
    <w:rsid w:val="00B7107C"/>
    <w:rsid w:val="00B768FD"/>
    <w:rsid w:val="00B83EDA"/>
    <w:rsid w:val="00B907AF"/>
    <w:rsid w:val="00BA12EC"/>
    <w:rsid w:val="00BC4A14"/>
    <w:rsid w:val="00BE200C"/>
    <w:rsid w:val="00BE6F74"/>
    <w:rsid w:val="00BF030B"/>
    <w:rsid w:val="00C14FFC"/>
    <w:rsid w:val="00C62EB2"/>
    <w:rsid w:val="00C77852"/>
    <w:rsid w:val="00C83C23"/>
    <w:rsid w:val="00CD29A1"/>
    <w:rsid w:val="00D01B45"/>
    <w:rsid w:val="00D22E64"/>
    <w:rsid w:val="00D420C3"/>
    <w:rsid w:val="00D57A67"/>
    <w:rsid w:val="00D67AEC"/>
    <w:rsid w:val="00D92154"/>
    <w:rsid w:val="00E15B04"/>
    <w:rsid w:val="00E30C36"/>
    <w:rsid w:val="00E45A2A"/>
    <w:rsid w:val="00E669A8"/>
    <w:rsid w:val="00E743A7"/>
    <w:rsid w:val="00F072F4"/>
    <w:rsid w:val="00F3408D"/>
    <w:rsid w:val="00F46F85"/>
    <w:rsid w:val="00F57AB9"/>
    <w:rsid w:val="00F66F32"/>
    <w:rsid w:val="00F67810"/>
    <w:rsid w:val="00F825F8"/>
    <w:rsid w:val="00F849B4"/>
    <w:rsid w:val="00F950C3"/>
    <w:rsid w:val="00FA2DB7"/>
    <w:rsid w:val="00FD3CB2"/>
    <w:rsid w:val="00FE1253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2152"/>
  <w15:docId w15:val="{C7826EA8-3F45-4273-A80B-B3C2BB0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D2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qFormat/>
    <w:rsid w:val="00730631"/>
    <w:pPr>
      <w:widowControl/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customStyle="1" w:styleId="paragraph">
    <w:name w:val="paragraph"/>
    <w:basedOn w:val="a"/>
    <w:rsid w:val="007306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styleId="ac">
    <w:name w:val="No Spacing"/>
    <w:link w:val="ad"/>
    <w:qFormat/>
    <w:rsid w:val="00730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rsid w:val="007306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rsid w:val="00293456"/>
    <w:rPr>
      <w:b/>
      <w:bCs/>
    </w:rPr>
  </w:style>
  <w:style w:type="paragraph" w:customStyle="1" w:styleId="ConsPlusNormal">
    <w:name w:val="ConsPlusNormal"/>
    <w:qFormat/>
    <w:rsid w:val="00F46F85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ogin.consultant.ru/link/?req=doc&amp;base=LAW&amp;n=150570&amp;date=12.10.2021&amp;dst=10002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Черникова</cp:lastModifiedBy>
  <cp:revision>2</cp:revision>
  <cp:lastPrinted>2019-10-11T12:35:00Z</cp:lastPrinted>
  <dcterms:created xsi:type="dcterms:W3CDTF">2022-02-22T11:19:00Z</dcterms:created>
  <dcterms:modified xsi:type="dcterms:W3CDTF">2022-02-22T11:19:00Z</dcterms:modified>
</cp:coreProperties>
</file>